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C114B05" w:rsidR="002A30CC" w:rsidRPr="00B1503A" w:rsidRDefault="00C02236" w:rsidP="00B1503A">
      <w:pPr>
        <w:jc w:val="both"/>
        <w:rPr>
          <w:rFonts w:ascii="Open Sans" w:eastAsia="Arial" w:hAnsi="Open Sans" w:cs="Open Sans"/>
          <w:b/>
        </w:rPr>
      </w:pPr>
      <w:r w:rsidRPr="00B1503A">
        <w:rPr>
          <w:rFonts w:ascii="Open Sans" w:hAnsi="Open Sans" w:cs="Open Sans"/>
        </w:rPr>
        <w:t xml:space="preserve">Galería de imágenes: </w:t>
      </w:r>
      <w:r w:rsidR="00C10106" w:rsidRPr="00B1503A">
        <w:rPr>
          <w:rFonts w:ascii="Open Sans" w:hAnsi="Open Sans" w:cs="Open Sans"/>
        </w:rPr>
        <w:t>L</w:t>
      </w:r>
      <w:r w:rsidRPr="00B1503A">
        <w:rPr>
          <w:rFonts w:ascii="Open Sans" w:hAnsi="Open Sans" w:cs="Open Sans"/>
        </w:rPr>
        <w:t>as 10 centrales eléctricas más potentes del mundo</w:t>
      </w:r>
    </w:p>
    <w:p w14:paraId="00000002" w14:textId="77777777" w:rsidR="002A30CC" w:rsidRPr="00B1503A" w:rsidRDefault="00C02236" w:rsidP="00B1503A">
      <w:pPr>
        <w:jc w:val="both"/>
        <w:rPr>
          <w:rFonts w:ascii="Open Sans" w:eastAsia="Arial" w:hAnsi="Open Sans" w:cs="Open Sans"/>
          <w:b/>
          <w:sz w:val="40"/>
          <w:szCs w:val="40"/>
        </w:rPr>
      </w:pPr>
      <w:r w:rsidRPr="00B1503A">
        <w:rPr>
          <w:rFonts w:ascii="Open Sans" w:hAnsi="Open Sans" w:cs="Open Sans"/>
          <w:b/>
          <w:sz w:val="40"/>
          <w:szCs w:val="40"/>
        </w:rPr>
        <w:t>Centrales eléctricas, la fascinante simbiosis entre naturaleza y tecnología</w:t>
      </w:r>
    </w:p>
    <w:p w14:paraId="00000003" w14:textId="77777777" w:rsidR="002A30CC" w:rsidRPr="00B1503A" w:rsidRDefault="00C02236" w:rsidP="00B1503A">
      <w:pPr>
        <w:spacing w:line="360" w:lineRule="auto"/>
        <w:jc w:val="both"/>
        <w:rPr>
          <w:rFonts w:ascii="Open Sans" w:eastAsia="Arial" w:hAnsi="Open Sans" w:cs="Open Sans"/>
          <w:b/>
        </w:rPr>
      </w:pPr>
      <w:r w:rsidRPr="00B1503A">
        <w:rPr>
          <w:rFonts w:ascii="Open Sans" w:hAnsi="Open Sans" w:cs="Open Sans"/>
          <w:b/>
        </w:rPr>
        <w:t xml:space="preserve">Cuando se acaba la batería, el cargador viene al rescate y, en un segundo, ya está enchufado en la toma de corriente más cercana. La carga diaria consume 3,9 kWh (kilovatios/hora) de energía al año. Este es solo uno de los innumerables ejemplos del uso de la electricidad. Solo nos damos cuenta del grado en que dependemos de ella en el día a día cuando llega la factura. Y es que, si lo piensa, verá que usamos una infinidad de aparatos eléctricos a diario. </w:t>
      </w:r>
    </w:p>
    <w:p w14:paraId="00000004" w14:textId="77777777" w:rsidR="002A30CC" w:rsidRPr="00B1503A" w:rsidRDefault="00C02236" w:rsidP="00B1503A">
      <w:pPr>
        <w:spacing w:line="360" w:lineRule="auto"/>
        <w:jc w:val="both"/>
        <w:rPr>
          <w:rFonts w:ascii="Open Sans" w:eastAsia="Arial" w:hAnsi="Open Sans" w:cs="Open Sans"/>
        </w:rPr>
      </w:pPr>
      <w:r w:rsidRPr="00B1503A">
        <w:rPr>
          <w:rFonts w:ascii="Open Sans" w:hAnsi="Open Sans" w:cs="Open Sans"/>
        </w:rPr>
        <w:t>Por ejemplo, por la mañana, una taza de café nos ayuda a despertarnos. Para ello usamos la máquina de café, que consume una media de 170 kWh al año. Por supuesto, las tostadas no pueden faltar en el desayuno. Una tostadora consume una media de 0,074 kWh por cada cinco minutos de uso. Luego vamos a la nevera a por la leche, encendemos la radio y así sucesivamente. En resumen, hay numerosos dispositivos que sólo funcionan con electricidad y que se utilizan de forma más o menos consciente.</w:t>
      </w:r>
    </w:p>
    <w:p w14:paraId="00000005" w14:textId="77777777" w:rsidR="002A30CC" w:rsidRPr="00B1503A" w:rsidRDefault="00C02236" w:rsidP="00B1503A">
      <w:pPr>
        <w:spacing w:line="360" w:lineRule="auto"/>
        <w:jc w:val="both"/>
        <w:rPr>
          <w:rFonts w:ascii="Open Sans" w:eastAsia="Arial" w:hAnsi="Open Sans" w:cs="Open Sans"/>
        </w:rPr>
      </w:pPr>
      <w:r w:rsidRPr="00B1503A">
        <w:rPr>
          <w:rFonts w:ascii="Open Sans" w:hAnsi="Open Sans" w:cs="Open Sans"/>
        </w:rPr>
        <w:t>Estadísticamente, una sola persona en Alemania consumió unos 7,2 megavatios hora de electricidad en 2018. Si lo extrapolamos a toda la población de Alemania o incluso a toda la población mundial, el resultado es una inmensa potencia y energía que primero debe ser generada en algún lugar. Para ello se utilizan diversas fuentes de energía que generan electricidad, como el carbón, el petróleo crudo, el gas natural, el sol, el viento, el agua, la energía nuclear, etc.</w:t>
      </w:r>
    </w:p>
    <w:p w14:paraId="00000006" w14:textId="74FEEB75" w:rsidR="002A30CC" w:rsidRPr="00B1503A" w:rsidRDefault="00C02236" w:rsidP="00B1503A">
      <w:pPr>
        <w:spacing w:line="360" w:lineRule="auto"/>
        <w:jc w:val="both"/>
        <w:rPr>
          <w:rFonts w:ascii="Open Sans" w:eastAsia="Arial" w:hAnsi="Open Sans" w:cs="Open Sans"/>
        </w:rPr>
      </w:pPr>
      <w:r w:rsidRPr="00B1503A">
        <w:rPr>
          <w:rFonts w:ascii="Open Sans" w:hAnsi="Open Sans" w:cs="Open Sans"/>
        </w:rPr>
        <w:t xml:space="preserve">En este ranking nos centraremos en las centrales eléctricas que se utilizan para este fin. La característica más importante es la generación de energía en gigavatios (GW). Aunque hay alrededor de 190 centrales eléctricas en funcionamiento en Alemania, incluso la más potente de ellas se queda lejos de entrar en nuestra clasificación. ¡Así que no se pierda las 10 centrales eléctricas más potentes del mundo! Además de la potencia, también le daremos detalles sobre la construcción, </w:t>
      </w:r>
      <w:sdt>
        <w:sdtPr>
          <w:rPr>
            <w:rFonts w:ascii="Open Sans" w:hAnsi="Open Sans" w:cs="Open Sans"/>
          </w:rPr>
          <w:tag w:val="goog_rdk_0"/>
          <w:id w:val="1691419027"/>
        </w:sdtPr>
        <w:sdtEndPr/>
        <w:sdtContent/>
      </w:sdt>
      <w:r w:rsidRPr="00B1503A">
        <w:rPr>
          <w:rFonts w:ascii="Open Sans" w:hAnsi="Open Sans" w:cs="Open Sans"/>
        </w:rPr>
        <w:t>ubicación y mucho más.</w:t>
      </w:r>
    </w:p>
    <w:p w14:paraId="00000007" w14:textId="77777777" w:rsidR="002A30CC" w:rsidRPr="00B1503A" w:rsidRDefault="00C02236" w:rsidP="00B1503A">
      <w:pPr>
        <w:spacing w:line="360" w:lineRule="auto"/>
        <w:jc w:val="both"/>
        <w:rPr>
          <w:rFonts w:ascii="Open Sans" w:eastAsia="Quattrocento Sans" w:hAnsi="Open Sans" w:cs="Open Sans"/>
        </w:rPr>
      </w:pPr>
      <w:r w:rsidRPr="00B1503A">
        <w:rPr>
          <w:rFonts w:ascii="Open Sans" w:hAnsi="Open Sans" w:cs="Open Sans"/>
        </w:rPr>
        <w:t xml:space="preserve">Estos logros técnicos le impresionarán. ¡Esperamos que disfrute! </w:t>
      </w:r>
    </w:p>
    <w:p w14:paraId="00000008" w14:textId="77777777" w:rsidR="002A30CC" w:rsidRPr="00B1503A" w:rsidRDefault="00C02236" w:rsidP="00B1503A">
      <w:pPr>
        <w:spacing w:line="360" w:lineRule="auto"/>
        <w:jc w:val="both"/>
        <w:rPr>
          <w:rFonts w:ascii="Open Sans" w:eastAsia="Arial" w:hAnsi="Open Sans" w:cs="Open Sans"/>
        </w:rPr>
      </w:pPr>
      <w:r w:rsidRPr="00B1503A">
        <w:rPr>
          <w:rFonts w:ascii="Open Sans" w:hAnsi="Open Sans" w:cs="Open Sans"/>
        </w:rPr>
        <w:lastRenderedPageBreak/>
        <w:t>El equipo de Surplex</w:t>
      </w:r>
    </w:p>
    <w:p w14:paraId="00000009" w14:textId="77777777" w:rsidR="002A30CC" w:rsidRPr="00B1503A" w:rsidRDefault="002A30CC" w:rsidP="00B1503A">
      <w:pPr>
        <w:spacing w:line="360" w:lineRule="auto"/>
        <w:jc w:val="both"/>
        <w:rPr>
          <w:rFonts w:ascii="Open Sans" w:eastAsia="Arial" w:hAnsi="Open Sans" w:cs="Open Sans"/>
        </w:rPr>
      </w:pPr>
    </w:p>
    <w:p w14:paraId="0000000A" w14:textId="77777777" w:rsidR="002A30CC" w:rsidRPr="00B1503A" w:rsidRDefault="00C02236" w:rsidP="00B1503A">
      <w:pPr>
        <w:spacing w:line="360" w:lineRule="auto"/>
        <w:jc w:val="both"/>
        <w:rPr>
          <w:rFonts w:ascii="Open Sans" w:eastAsia="Arial" w:hAnsi="Open Sans" w:cs="Open Sans"/>
          <w:b/>
        </w:rPr>
      </w:pPr>
      <w:r w:rsidRPr="00B1503A">
        <w:rPr>
          <w:rFonts w:ascii="Open Sans" w:hAnsi="Open Sans" w:cs="Open Sans"/>
          <w:b/>
        </w:rPr>
        <w:t>Su persona de contacto</w:t>
      </w:r>
    </w:p>
    <w:p w14:paraId="0000000B" w14:textId="431DF0D0" w:rsidR="002A30CC" w:rsidRPr="00B1503A" w:rsidRDefault="00C02236" w:rsidP="00B1503A">
      <w:pPr>
        <w:widowControl w:val="0"/>
        <w:tabs>
          <w:tab w:val="left" w:pos="7938"/>
        </w:tabs>
        <w:spacing w:after="0" w:line="240" w:lineRule="auto"/>
        <w:rPr>
          <w:rFonts w:ascii="Open Sans" w:eastAsia="Arial" w:hAnsi="Open Sans" w:cs="Open Sans"/>
          <w:bCs/>
        </w:rPr>
      </w:pPr>
      <w:r w:rsidRPr="00B1503A">
        <w:rPr>
          <w:rFonts w:ascii="Open Sans" w:hAnsi="Open Sans" w:cs="Open Sans"/>
          <w:bCs/>
        </w:rPr>
        <w:t>Dennis Kottmann</w:t>
      </w:r>
      <w:r w:rsidRPr="00B1503A">
        <w:rPr>
          <w:rFonts w:ascii="Open Sans" w:hAnsi="Open Sans" w:cs="Open Sans"/>
          <w:bCs/>
        </w:rPr>
        <w:br/>
        <w:t>Jefe de Marketing</w:t>
      </w:r>
      <w:r w:rsidRPr="00B1503A">
        <w:rPr>
          <w:rFonts w:ascii="Open Sans" w:hAnsi="Open Sans" w:cs="Open Sans"/>
          <w:bCs/>
        </w:rPr>
        <w:br/>
      </w:r>
      <w:hyperlink r:id="rId6" w:history="1">
        <w:r w:rsidR="00B1503A" w:rsidRPr="000E2E73">
          <w:rPr>
            <w:rStyle w:val="Hyperlink"/>
            <w:rFonts w:ascii="Open Sans" w:hAnsi="Open Sans" w:cs="Open Sans"/>
            <w:bCs/>
          </w:rPr>
          <w:t>www.surplex.net</w:t>
        </w:r>
      </w:hyperlink>
      <w:r w:rsidR="00B1503A">
        <w:rPr>
          <w:rFonts w:ascii="Open Sans" w:hAnsi="Open Sans" w:cs="Open Sans"/>
          <w:bCs/>
        </w:rPr>
        <w:t xml:space="preserve"> </w:t>
      </w:r>
    </w:p>
    <w:p w14:paraId="0000000C" w14:textId="77777777" w:rsidR="002A30CC" w:rsidRPr="00B1503A" w:rsidRDefault="00C02236" w:rsidP="00B1503A">
      <w:pPr>
        <w:spacing w:after="0" w:line="240" w:lineRule="auto"/>
        <w:rPr>
          <w:rFonts w:ascii="Open Sans" w:eastAsia="Arial" w:hAnsi="Open Sans" w:cs="Open Sans"/>
          <w:bCs/>
        </w:rPr>
      </w:pPr>
      <w:r w:rsidRPr="00B1503A">
        <w:rPr>
          <w:rFonts w:ascii="Open Sans" w:hAnsi="Open Sans" w:cs="Open Sans"/>
          <w:bCs/>
        </w:rPr>
        <w:t xml:space="preserve">Tel.   : +49-211-422737-28 </w:t>
      </w:r>
    </w:p>
    <w:p w14:paraId="0000000D" w14:textId="77777777" w:rsidR="002A30CC" w:rsidRPr="00B1503A" w:rsidRDefault="00C02236" w:rsidP="00B1503A">
      <w:pPr>
        <w:spacing w:after="0" w:line="240" w:lineRule="auto"/>
        <w:rPr>
          <w:rFonts w:ascii="Open Sans" w:eastAsia="Arial" w:hAnsi="Open Sans" w:cs="Open Sans"/>
          <w:bCs/>
        </w:rPr>
      </w:pPr>
      <w:r w:rsidRPr="00B1503A">
        <w:rPr>
          <w:rFonts w:ascii="Open Sans" w:hAnsi="Open Sans" w:cs="Open Sans"/>
          <w:bCs/>
        </w:rPr>
        <w:t>Fax   : +49-211-422737-17</w:t>
      </w:r>
      <w:r w:rsidRPr="00B1503A">
        <w:rPr>
          <w:rFonts w:ascii="Open Sans" w:hAnsi="Open Sans" w:cs="Open Sans"/>
          <w:bCs/>
        </w:rPr>
        <w:br/>
        <w:t xml:space="preserve">Email: </w:t>
      </w:r>
      <w:hyperlink r:id="rId7">
        <w:r w:rsidRPr="00B1503A">
          <w:rPr>
            <w:rFonts w:ascii="Open Sans" w:hAnsi="Open Sans" w:cs="Open Sans"/>
            <w:bCs/>
            <w:color w:val="0563C1"/>
            <w:u w:val="single"/>
          </w:rPr>
          <w:t>dennis.kottmann@surplex.com</w:t>
        </w:r>
      </w:hyperlink>
    </w:p>
    <w:p w14:paraId="0000000E" w14:textId="77777777" w:rsidR="002A30CC" w:rsidRPr="00B1503A" w:rsidRDefault="002A30CC" w:rsidP="00B1503A">
      <w:pPr>
        <w:widowControl w:val="0"/>
        <w:tabs>
          <w:tab w:val="left" w:pos="7938"/>
        </w:tabs>
        <w:jc w:val="both"/>
        <w:rPr>
          <w:rFonts w:ascii="Open Sans" w:eastAsia="Arial" w:hAnsi="Open Sans" w:cs="Open Sans"/>
        </w:rPr>
      </w:pPr>
    </w:p>
    <w:p w14:paraId="0000000F" w14:textId="77777777" w:rsidR="002A30CC" w:rsidRPr="00B1503A" w:rsidRDefault="002A30CC" w:rsidP="00B1503A">
      <w:pPr>
        <w:widowControl w:val="0"/>
        <w:tabs>
          <w:tab w:val="left" w:pos="7938"/>
        </w:tabs>
        <w:jc w:val="both"/>
        <w:rPr>
          <w:rFonts w:ascii="Open Sans" w:eastAsia="Arial" w:hAnsi="Open Sans" w:cs="Open Sans"/>
        </w:rPr>
      </w:pPr>
    </w:p>
    <w:p w14:paraId="00000010" w14:textId="77777777" w:rsidR="002A30CC" w:rsidRPr="00B1503A" w:rsidRDefault="00C02236" w:rsidP="00B1503A">
      <w:pPr>
        <w:spacing w:after="0" w:line="360" w:lineRule="auto"/>
        <w:jc w:val="both"/>
        <w:rPr>
          <w:rFonts w:ascii="Open Sans" w:eastAsia="Arial" w:hAnsi="Open Sans" w:cs="Open Sans"/>
        </w:rPr>
      </w:pPr>
      <w:r w:rsidRPr="00B1503A">
        <w:rPr>
          <w:rFonts w:ascii="Open Sans" w:hAnsi="Open Sans" w:cs="Open Sans"/>
          <w:b/>
        </w:rPr>
        <w:t>Galería completa:</w:t>
      </w:r>
    </w:p>
    <w:bookmarkStart w:id="0" w:name="_heading=h.gjdgxs" w:colFirst="0" w:colLast="0"/>
    <w:bookmarkEnd w:id="0"/>
    <w:p w14:paraId="5FCD878F" w14:textId="2405C9C2" w:rsidR="00B1503A" w:rsidRDefault="00B1503A" w:rsidP="00B1503A">
      <w:pPr>
        <w:spacing w:line="360" w:lineRule="auto"/>
        <w:jc w:val="both"/>
        <w:rPr>
          <w:rFonts w:ascii="Open Sans" w:hAnsi="Open Sans" w:cs="Open Sans"/>
        </w:rPr>
      </w:pPr>
      <w:r>
        <w:rPr>
          <w:rFonts w:ascii="Open Sans" w:hAnsi="Open Sans" w:cs="Open Sans"/>
        </w:rPr>
        <w:fldChar w:fldCharType="begin"/>
      </w:r>
      <w:r>
        <w:rPr>
          <w:rFonts w:ascii="Open Sans" w:hAnsi="Open Sans" w:cs="Open Sans"/>
        </w:rPr>
        <w:instrText xml:space="preserve"> HYPERLINK "</w:instrText>
      </w:r>
      <w:r w:rsidRPr="00B1503A">
        <w:rPr>
          <w:rFonts w:ascii="Open Sans" w:hAnsi="Open Sans" w:cs="Open Sans"/>
        </w:rPr>
        <w:instrText>https://www.surplex.net/es/centrales-electricas/</w:instrText>
      </w:r>
      <w:r>
        <w:rPr>
          <w:rFonts w:ascii="Open Sans" w:hAnsi="Open Sans" w:cs="Open Sans"/>
        </w:rPr>
        <w:instrText xml:space="preserve">" </w:instrText>
      </w:r>
      <w:r>
        <w:rPr>
          <w:rFonts w:ascii="Open Sans" w:hAnsi="Open Sans" w:cs="Open Sans"/>
        </w:rPr>
        <w:fldChar w:fldCharType="separate"/>
      </w:r>
      <w:r w:rsidRPr="000E2E73">
        <w:rPr>
          <w:rStyle w:val="Hyperlink"/>
          <w:rFonts w:ascii="Open Sans" w:hAnsi="Open Sans" w:cs="Open Sans"/>
        </w:rPr>
        <w:t>https://www.surplex.net/es/centrales-electricas/</w:t>
      </w:r>
      <w:r>
        <w:rPr>
          <w:rFonts w:ascii="Open Sans" w:hAnsi="Open Sans" w:cs="Open Sans"/>
        </w:rPr>
        <w:fldChar w:fldCharType="end"/>
      </w:r>
      <w:r>
        <w:rPr>
          <w:rFonts w:ascii="Open Sans" w:hAnsi="Open Sans" w:cs="Open Sans"/>
        </w:rPr>
        <w:t xml:space="preserve"> </w:t>
      </w:r>
    </w:p>
    <w:p w14:paraId="0D19EEB2" w14:textId="77777777" w:rsidR="00B1503A" w:rsidRPr="00B1503A" w:rsidRDefault="00B1503A" w:rsidP="00B1503A">
      <w:pPr>
        <w:spacing w:line="360" w:lineRule="auto"/>
        <w:jc w:val="both"/>
        <w:rPr>
          <w:rFonts w:ascii="Open Sans" w:eastAsia="Arial" w:hAnsi="Open Sans" w:cs="Open Sans"/>
          <w:b/>
        </w:rPr>
      </w:pPr>
    </w:p>
    <w:p w14:paraId="00000013" w14:textId="5FD32123" w:rsidR="002A30CC" w:rsidRPr="00B1503A" w:rsidRDefault="00C02236" w:rsidP="00B1503A">
      <w:pPr>
        <w:spacing w:line="360" w:lineRule="auto"/>
        <w:jc w:val="both"/>
        <w:rPr>
          <w:rFonts w:ascii="Open Sans" w:eastAsia="Arial" w:hAnsi="Open Sans" w:cs="Open Sans"/>
        </w:rPr>
      </w:pPr>
      <w:r w:rsidRPr="00B1503A">
        <w:rPr>
          <w:rFonts w:ascii="Open Sans" w:hAnsi="Open Sans" w:cs="Open Sans"/>
          <w:b/>
        </w:rPr>
        <w:t>Reimpresión gratuita.</w:t>
      </w:r>
      <w:r w:rsidRPr="00B1503A">
        <w:rPr>
          <w:rFonts w:ascii="Open Sans" w:hAnsi="Open Sans" w:cs="Open Sans"/>
        </w:rPr>
        <w:t xml:space="preserve"> Se deberá indicar la fuente de las imágenes. </w:t>
      </w:r>
    </w:p>
    <w:p w14:paraId="00000014" w14:textId="77777777" w:rsidR="002A30CC" w:rsidRPr="00B1503A" w:rsidRDefault="002A30CC" w:rsidP="00B1503A">
      <w:pPr>
        <w:jc w:val="both"/>
        <w:rPr>
          <w:rFonts w:ascii="Open Sans" w:eastAsia="Arial" w:hAnsi="Open Sans" w:cs="Open Sans"/>
          <w:b/>
        </w:rPr>
      </w:pPr>
    </w:p>
    <w:p w14:paraId="00000015" w14:textId="77777777" w:rsidR="002A30CC" w:rsidRPr="00B1503A" w:rsidRDefault="00C02236" w:rsidP="00B1503A">
      <w:pPr>
        <w:jc w:val="both"/>
        <w:rPr>
          <w:rFonts w:ascii="Open Sans" w:eastAsia="Arial" w:hAnsi="Open Sans" w:cs="Open Sans"/>
          <w:b/>
        </w:rPr>
      </w:pPr>
      <w:r w:rsidRPr="00B1503A">
        <w:rPr>
          <w:rFonts w:ascii="Open Sans" w:hAnsi="Open Sans" w:cs="Open Sans"/>
          <w:b/>
        </w:rPr>
        <w:t>Fuentes de las imágenes y clasificación:</w:t>
      </w:r>
    </w:p>
    <w:p w14:paraId="00000016" w14:textId="77777777" w:rsidR="002A30CC" w:rsidRPr="00B1503A" w:rsidRDefault="00C02236" w:rsidP="00B1503A">
      <w:pPr>
        <w:numPr>
          <w:ilvl w:val="0"/>
          <w:numId w:val="1"/>
        </w:numPr>
        <w:pBdr>
          <w:top w:val="nil"/>
          <w:left w:val="nil"/>
          <w:bottom w:val="nil"/>
          <w:right w:val="nil"/>
          <w:between w:val="nil"/>
        </w:pBdr>
        <w:spacing w:after="0"/>
        <w:jc w:val="both"/>
        <w:rPr>
          <w:rFonts w:ascii="Open Sans" w:eastAsia="Arial" w:hAnsi="Open Sans" w:cs="Open Sans"/>
          <w:color w:val="000000"/>
        </w:rPr>
      </w:pPr>
      <w:r w:rsidRPr="00B1503A">
        <w:rPr>
          <w:rFonts w:ascii="Open Sans" w:hAnsi="Open Sans" w:cs="Open Sans"/>
          <w:color w:val="000000"/>
        </w:rPr>
        <w:t>Presa de las Tres Gargantas // China (22,5 GW)</w:t>
      </w:r>
      <w:r w:rsidRPr="00B1503A">
        <w:rPr>
          <w:rFonts w:ascii="Open Sans" w:hAnsi="Open Sans" w:cs="Open Sans"/>
          <w:b/>
          <w:color w:val="FF0000"/>
        </w:rPr>
        <w:t xml:space="preserve"> </w:t>
      </w:r>
    </w:p>
    <w:p w14:paraId="00000017" w14:textId="755B9EA4" w:rsidR="002A30CC" w:rsidRPr="00B1503A" w:rsidRDefault="00C02236" w:rsidP="00B1503A">
      <w:pPr>
        <w:pStyle w:val="Listenabsatz"/>
        <w:numPr>
          <w:ilvl w:val="0"/>
          <w:numId w:val="3"/>
        </w:numPr>
        <w:pBdr>
          <w:top w:val="nil"/>
          <w:left w:val="nil"/>
          <w:bottom w:val="nil"/>
          <w:right w:val="nil"/>
          <w:between w:val="nil"/>
        </w:pBdr>
        <w:spacing w:after="0"/>
        <w:jc w:val="both"/>
        <w:rPr>
          <w:rFonts w:ascii="Open Sans" w:eastAsia="Arial" w:hAnsi="Open Sans" w:cs="Open Sans"/>
          <w:color w:val="000000"/>
          <w:sz w:val="18"/>
          <w:szCs w:val="18"/>
        </w:rPr>
      </w:pPr>
      <w:r w:rsidRPr="00B1503A">
        <w:rPr>
          <w:rFonts w:ascii="Open Sans" w:hAnsi="Open Sans" w:cs="Open Sans"/>
          <w:color w:val="000000"/>
          <w:sz w:val="18"/>
          <w:szCs w:val="18"/>
        </w:rPr>
        <w:t>Fuente de la imagen: Wikipedia</w:t>
      </w:r>
    </w:p>
    <w:p w14:paraId="00000018" w14:textId="77777777" w:rsidR="002A30CC" w:rsidRPr="00B1503A" w:rsidRDefault="00C02236" w:rsidP="00B1503A">
      <w:pPr>
        <w:numPr>
          <w:ilvl w:val="0"/>
          <w:numId w:val="1"/>
        </w:numPr>
        <w:pBdr>
          <w:top w:val="nil"/>
          <w:left w:val="nil"/>
          <w:bottom w:val="nil"/>
          <w:right w:val="nil"/>
          <w:between w:val="nil"/>
        </w:pBdr>
        <w:spacing w:after="0"/>
        <w:jc w:val="both"/>
        <w:rPr>
          <w:rFonts w:ascii="Open Sans" w:eastAsia="Arial" w:hAnsi="Open Sans" w:cs="Open Sans"/>
          <w:color w:val="000000"/>
        </w:rPr>
      </w:pPr>
      <w:r w:rsidRPr="00B1503A">
        <w:rPr>
          <w:rFonts w:ascii="Open Sans" w:hAnsi="Open Sans" w:cs="Open Sans"/>
          <w:color w:val="000000"/>
        </w:rPr>
        <w:t>Represa hidroeléctrica de Itaipú // Brasil/ Paraguay (14,0 GW)</w:t>
      </w:r>
      <w:r w:rsidRPr="00B1503A">
        <w:rPr>
          <w:rFonts w:ascii="Open Sans" w:hAnsi="Open Sans" w:cs="Open Sans"/>
          <w:b/>
          <w:color w:val="FF0000"/>
        </w:rPr>
        <w:t xml:space="preserve"> </w:t>
      </w:r>
    </w:p>
    <w:p w14:paraId="00000019" w14:textId="77777777" w:rsidR="002A30CC" w:rsidRPr="00B1503A" w:rsidRDefault="00C02236" w:rsidP="00B1503A">
      <w:pPr>
        <w:numPr>
          <w:ilvl w:val="0"/>
          <w:numId w:val="2"/>
        </w:numPr>
        <w:pBdr>
          <w:top w:val="nil"/>
          <w:left w:val="nil"/>
          <w:bottom w:val="nil"/>
          <w:right w:val="nil"/>
          <w:between w:val="nil"/>
        </w:pBdr>
        <w:spacing w:after="0"/>
        <w:jc w:val="both"/>
        <w:rPr>
          <w:rFonts w:ascii="Open Sans" w:eastAsia="Arial" w:hAnsi="Open Sans" w:cs="Open Sans"/>
          <w:color w:val="000000"/>
          <w:sz w:val="18"/>
          <w:szCs w:val="18"/>
        </w:rPr>
      </w:pPr>
      <w:r w:rsidRPr="00B1503A">
        <w:rPr>
          <w:rFonts w:ascii="Open Sans" w:hAnsi="Open Sans" w:cs="Open Sans"/>
          <w:color w:val="000000"/>
          <w:sz w:val="18"/>
          <w:szCs w:val="18"/>
        </w:rPr>
        <w:t>Fuente de la imagen: Wikipedia</w:t>
      </w:r>
    </w:p>
    <w:p w14:paraId="0000001A" w14:textId="77777777" w:rsidR="002A30CC" w:rsidRPr="00B1503A" w:rsidRDefault="00C02236" w:rsidP="00B1503A">
      <w:pPr>
        <w:numPr>
          <w:ilvl w:val="0"/>
          <w:numId w:val="1"/>
        </w:numPr>
        <w:pBdr>
          <w:top w:val="nil"/>
          <w:left w:val="nil"/>
          <w:bottom w:val="nil"/>
          <w:right w:val="nil"/>
          <w:between w:val="nil"/>
        </w:pBdr>
        <w:spacing w:after="0"/>
        <w:jc w:val="both"/>
        <w:rPr>
          <w:rFonts w:ascii="Open Sans" w:eastAsia="Arial" w:hAnsi="Open Sans" w:cs="Open Sans"/>
          <w:color w:val="00B0F0"/>
        </w:rPr>
      </w:pPr>
      <w:r w:rsidRPr="00B1503A">
        <w:rPr>
          <w:rFonts w:ascii="Open Sans" w:hAnsi="Open Sans" w:cs="Open Sans"/>
        </w:rPr>
        <w:t xml:space="preserve">Presa de </w:t>
      </w:r>
      <w:r w:rsidRPr="00B1503A">
        <w:rPr>
          <w:rFonts w:ascii="Open Sans" w:hAnsi="Open Sans" w:cs="Open Sans"/>
          <w:color w:val="000000"/>
        </w:rPr>
        <w:t>Xiluodu</w:t>
      </w:r>
      <w:r w:rsidRPr="00B1503A">
        <w:rPr>
          <w:rFonts w:ascii="Open Sans" w:hAnsi="Open Sans" w:cs="Open Sans"/>
          <w:color w:val="FF0000"/>
        </w:rPr>
        <w:t xml:space="preserve"> </w:t>
      </w:r>
      <w:r w:rsidRPr="00B1503A">
        <w:rPr>
          <w:rFonts w:ascii="Open Sans" w:hAnsi="Open Sans" w:cs="Open Sans"/>
          <w:color w:val="000000"/>
        </w:rPr>
        <w:t>// China (13,9 GW)</w:t>
      </w:r>
    </w:p>
    <w:p w14:paraId="0000001B" w14:textId="77777777" w:rsidR="002A30CC" w:rsidRPr="00B1503A" w:rsidRDefault="00C02236" w:rsidP="00B1503A">
      <w:pPr>
        <w:numPr>
          <w:ilvl w:val="0"/>
          <w:numId w:val="2"/>
        </w:numPr>
        <w:pBdr>
          <w:top w:val="nil"/>
          <w:left w:val="nil"/>
          <w:bottom w:val="nil"/>
          <w:right w:val="nil"/>
          <w:between w:val="nil"/>
        </w:pBdr>
        <w:spacing w:after="0"/>
        <w:jc w:val="both"/>
        <w:rPr>
          <w:rFonts w:ascii="Open Sans" w:eastAsia="Arial" w:hAnsi="Open Sans" w:cs="Open Sans"/>
          <w:color w:val="000000"/>
          <w:sz w:val="18"/>
          <w:szCs w:val="18"/>
        </w:rPr>
      </w:pPr>
      <w:r w:rsidRPr="00B1503A">
        <w:rPr>
          <w:rFonts w:ascii="Open Sans" w:hAnsi="Open Sans" w:cs="Open Sans"/>
          <w:color w:val="000000"/>
          <w:sz w:val="18"/>
          <w:szCs w:val="18"/>
        </w:rPr>
        <w:t>Fuente de la imagen: CNBC</w:t>
      </w:r>
    </w:p>
    <w:p w14:paraId="0000001C" w14:textId="77777777" w:rsidR="002A30CC" w:rsidRPr="00B1503A" w:rsidRDefault="00C02236" w:rsidP="00B1503A">
      <w:pPr>
        <w:numPr>
          <w:ilvl w:val="0"/>
          <w:numId w:val="1"/>
        </w:numPr>
        <w:pBdr>
          <w:top w:val="nil"/>
          <w:left w:val="nil"/>
          <w:bottom w:val="nil"/>
          <w:right w:val="nil"/>
          <w:between w:val="nil"/>
        </w:pBdr>
        <w:spacing w:after="0"/>
        <w:jc w:val="both"/>
        <w:rPr>
          <w:rFonts w:ascii="Open Sans" w:eastAsia="Arial" w:hAnsi="Open Sans" w:cs="Open Sans"/>
          <w:bCs/>
        </w:rPr>
      </w:pPr>
      <w:r w:rsidRPr="00B1503A">
        <w:rPr>
          <w:rFonts w:ascii="Open Sans" w:hAnsi="Open Sans" w:cs="Open Sans"/>
          <w:bCs/>
        </w:rPr>
        <w:t xml:space="preserve">Represa del Guri // Venezuela (8,85 GW) </w:t>
      </w:r>
    </w:p>
    <w:p w14:paraId="0000001D" w14:textId="77777777" w:rsidR="002A30CC" w:rsidRPr="00B1503A" w:rsidRDefault="00C02236" w:rsidP="00B1503A">
      <w:pPr>
        <w:numPr>
          <w:ilvl w:val="0"/>
          <w:numId w:val="2"/>
        </w:numPr>
        <w:pBdr>
          <w:top w:val="nil"/>
          <w:left w:val="nil"/>
          <w:bottom w:val="nil"/>
          <w:right w:val="nil"/>
          <w:between w:val="nil"/>
        </w:pBdr>
        <w:spacing w:after="0"/>
        <w:jc w:val="both"/>
        <w:rPr>
          <w:rFonts w:ascii="Open Sans" w:eastAsia="Arial" w:hAnsi="Open Sans" w:cs="Open Sans"/>
          <w:bCs/>
          <w:sz w:val="18"/>
          <w:szCs w:val="18"/>
        </w:rPr>
      </w:pPr>
      <w:r w:rsidRPr="00B1503A">
        <w:rPr>
          <w:rFonts w:ascii="Open Sans" w:hAnsi="Open Sans" w:cs="Open Sans"/>
          <w:bCs/>
          <w:sz w:val="18"/>
          <w:szCs w:val="18"/>
        </w:rPr>
        <w:t>Fuente de la imagen: Wikipedia</w:t>
      </w:r>
    </w:p>
    <w:p w14:paraId="0000001E" w14:textId="77777777" w:rsidR="002A30CC" w:rsidRPr="00B1503A" w:rsidRDefault="00C02236" w:rsidP="00B1503A">
      <w:pPr>
        <w:numPr>
          <w:ilvl w:val="0"/>
          <w:numId w:val="1"/>
        </w:numPr>
        <w:pBdr>
          <w:top w:val="nil"/>
          <w:left w:val="nil"/>
          <w:bottom w:val="nil"/>
          <w:right w:val="nil"/>
          <w:between w:val="nil"/>
        </w:pBdr>
        <w:spacing w:after="0"/>
        <w:jc w:val="both"/>
        <w:rPr>
          <w:rFonts w:ascii="Open Sans" w:eastAsia="Arial" w:hAnsi="Open Sans" w:cs="Open Sans"/>
          <w:bCs/>
          <w:sz w:val="18"/>
          <w:szCs w:val="18"/>
        </w:rPr>
      </w:pPr>
      <w:r w:rsidRPr="00B1503A">
        <w:rPr>
          <w:rFonts w:ascii="Open Sans" w:hAnsi="Open Sans" w:cs="Open Sans"/>
          <w:bCs/>
        </w:rPr>
        <w:t xml:space="preserve">Presa de Tucuruí // Brasil (8,4 GW)  </w:t>
      </w:r>
    </w:p>
    <w:p w14:paraId="0000001F" w14:textId="77777777" w:rsidR="002A30CC" w:rsidRPr="00B1503A" w:rsidRDefault="00C02236" w:rsidP="00B1503A">
      <w:pPr>
        <w:numPr>
          <w:ilvl w:val="0"/>
          <w:numId w:val="2"/>
        </w:numPr>
        <w:pBdr>
          <w:top w:val="nil"/>
          <w:left w:val="nil"/>
          <w:bottom w:val="nil"/>
          <w:right w:val="nil"/>
          <w:between w:val="nil"/>
        </w:pBdr>
        <w:spacing w:after="0"/>
        <w:jc w:val="both"/>
        <w:rPr>
          <w:rFonts w:ascii="Open Sans" w:eastAsia="Arial" w:hAnsi="Open Sans" w:cs="Open Sans"/>
          <w:bCs/>
          <w:sz w:val="18"/>
          <w:szCs w:val="18"/>
        </w:rPr>
      </w:pPr>
      <w:r w:rsidRPr="00B1503A">
        <w:rPr>
          <w:rFonts w:ascii="Open Sans" w:hAnsi="Open Sans" w:cs="Open Sans"/>
          <w:bCs/>
          <w:sz w:val="18"/>
          <w:szCs w:val="18"/>
        </w:rPr>
        <w:t>Fuente de la imagen: Wikipedia</w:t>
      </w:r>
    </w:p>
    <w:p w14:paraId="00000020" w14:textId="77777777" w:rsidR="002A30CC" w:rsidRPr="00B1503A" w:rsidRDefault="00C02236" w:rsidP="00B1503A">
      <w:pPr>
        <w:numPr>
          <w:ilvl w:val="0"/>
          <w:numId w:val="1"/>
        </w:numPr>
        <w:pBdr>
          <w:top w:val="nil"/>
          <w:left w:val="nil"/>
          <w:bottom w:val="nil"/>
          <w:right w:val="nil"/>
          <w:between w:val="nil"/>
        </w:pBdr>
        <w:spacing w:after="0"/>
        <w:jc w:val="both"/>
        <w:rPr>
          <w:rFonts w:ascii="Open Sans" w:eastAsia="Arial" w:hAnsi="Open Sans" w:cs="Open Sans"/>
          <w:bCs/>
        </w:rPr>
      </w:pPr>
      <w:r w:rsidRPr="00B1503A">
        <w:rPr>
          <w:rFonts w:ascii="Open Sans" w:hAnsi="Open Sans" w:cs="Open Sans"/>
          <w:bCs/>
        </w:rPr>
        <w:t xml:space="preserve">Central nuclear de Kashiwazaki-Kariwa // Japón (7,9 GW)  </w:t>
      </w:r>
    </w:p>
    <w:p w14:paraId="00000021" w14:textId="77777777" w:rsidR="002A30CC" w:rsidRPr="00B1503A" w:rsidRDefault="00C02236" w:rsidP="00B1503A">
      <w:pPr>
        <w:numPr>
          <w:ilvl w:val="0"/>
          <w:numId w:val="2"/>
        </w:numPr>
        <w:pBdr>
          <w:top w:val="nil"/>
          <w:left w:val="nil"/>
          <w:bottom w:val="nil"/>
          <w:right w:val="nil"/>
          <w:between w:val="nil"/>
        </w:pBdr>
        <w:spacing w:after="0"/>
        <w:jc w:val="both"/>
        <w:rPr>
          <w:rFonts w:ascii="Open Sans" w:eastAsia="Arial" w:hAnsi="Open Sans" w:cs="Open Sans"/>
          <w:bCs/>
          <w:sz w:val="18"/>
          <w:szCs w:val="18"/>
        </w:rPr>
      </w:pPr>
      <w:r w:rsidRPr="00B1503A">
        <w:rPr>
          <w:rFonts w:ascii="Open Sans" w:hAnsi="Open Sans" w:cs="Open Sans"/>
          <w:bCs/>
          <w:sz w:val="18"/>
          <w:szCs w:val="18"/>
        </w:rPr>
        <w:t>Fuente de la imagen: Wikipedia</w:t>
      </w:r>
    </w:p>
    <w:p w14:paraId="00000022" w14:textId="77777777" w:rsidR="002A30CC" w:rsidRPr="00B1503A" w:rsidRDefault="00C02236" w:rsidP="00B1503A">
      <w:pPr>
        <w:numPr>
          <w:ilvl w:val="0"/>
          <w:numId w:val="1"/>
        </w:numPr>
        <w:pBdr>
          <w:top w:val="nil"/>
          <w:left w:val="nil"/>
          <w:bottom w:val="nil"/>
          <w:right w:val="nil"/>
          <w:between w:val="nil"/>
        </w:pBdr>
        <w:spacing w:after="0"/>
        <w:jc w:val="both"/>
        <w:rPr>
          <w:rFonts w:ascii="Open Sans" w:eastAsia="Arial" w:hAnsi="Open Sans" w:cs="Open Sans"/>
          <w:bCs/>
        </w:rPr>
      </w:pPr>
      <w:r w:rsidRPr="00B1503A">
        <w:rPr>
          <w:rFonts w:ascii="Open Sans" w:hAnsi="Open Sans" w:cs="Open Sans"/>
          <w:bCs/>
        </w:rPr>
        <w:t xml:space="preserve">Presa Grand Coulee // EE. UU. (6,8 GW)  </w:t>
      </w:r>
    </w:p>
    <w:p w14:paraId="00000023" w14:textId="77777777" w:rsidR="002A30CC" w:rsidRPr="00B1503A" w:rsidRDefault="00C02236" w:rsidP="00B1503A">
      <w:pPr>
        <w:numPr>
          <w:ilvl w:val="0"/>
          <w:numId w:val="2"/>
        </w:numPr>
        <w:pBdr>
          <w:top w:val="nil"/>
          <w:left w:val="nil"/>
          <w:bottom w:val="nil"/>
          <w:right w:val="nil"/>
          <w:between w:val="nil"/>
        </w:pBdr>
        <w:spacing w:after="0"/>
        <w:jc w:val="both"/>
        <w:rPr>
          <w:rFonts w:ascii="Open Sans" w:eastAsia="Arial" w:hAnsi="Open Sans" w:cs="Open Sans"/>
          <w:bCs/>
          <w:sz w:val="18"/>
          <w:szCs w:val="18"/>
        </w:rPr>
      </w:pPr>
      <w:r w:rsidRPr="00B1503A">
        <w:rPr>
          <w:rFonts w:ascii="Open Sans" w:hAnsi="Open Sans" w:cs="Open Sans"/>
          <w:bCs/>
          <w:sz w:val="18"/>
          <w:szCs w:val="18"/>
        </w:rPr>
        <w:t>Fuente de la imagen: Wikipedia</w:t>
      </w:r>
    </w:p>
    <w:p w14:paraId="00000024" w14:textId="77777777" w:rsidR="002A30CC" w:rsidRPr="00B1503A" w:rsidRDefault="00C02236" w:rsidP="00B1503A">
      <w:pPr>
        <w:numPr>
          <w:ilvl w:val="0"/>
          <w:numId w:val="1"/>
        </w:numPr>
        <w:pBdr>
          <w:top w:val="nil"/>
          <w:left w:val="nil"/>
          <w:bottom w:val="nil"/>
          <w:right w:val="nil"/>
          <w:between w:val="nil"/>
        </w:pBdr>
        <w:spacing w:after="0"/>
        <w:jc w:val="both"/>
        <w:rPr>
          <w:rFonts w:ascii="Open Sans" w:eastAsia="Arial" w:hAnsi="Open Sans" w:cs="Open Sans"/>
          <w:bCs/>
        </w:rPr>
      </w:pPr>
      <w:r w:rsidRPr="00B1503A">
        <w:rPr>
          <w:rFonts w:ascii="Open Sans" w:hAnsi="Open Sans" w:cs="Open Sans"/>
          <w:bCs/>
        </w:rPr>
        <w:t xml:space="preserve">Presa de Xiangjiaba // China (6,44 GW)  </w:t>
      </w:r>
    </w:p>
    <w:p w14:paraId="00000025" w14:textId="77777777" w:rsidR="002A30CC" w:rsidRPr="00B1503A" w:rsidRDefault="00C02236" w:rsidP="00B1503A">
      <w:pPr>
        <w:numPr>
          <w:ilvl w:val="0"/>
          <w:numId w:val="2"/>
        </w:numPr>
        <w:pBdr>
          <w:top w:val="nil"/>
          <w:left w:val="nil"/>
          <w:bottom w:val="nil"/>
          <w:right w:val="nil"/>
          <w:between w:val="nil"/>
        </w:pBdr>
        <w:spacing w:after="0"/>
        <w:jc w:val="both"/>
        <w:rPr>
          <w:rFonts w:ascii="Open Sans" w:eastAsia="Arial" w:hAnsi="Open Sans" w:cs="Open Sans"/>
          <w:bCs/>
          <w:sz w:val="18"/>
          <w:szCs w:val="18"/>
        </w:rPr>
      </w:pPr>
      <w:r w:rsidRPr="00B1503A">
        <w:rPr>
          <w:rFonts w:ascii="Open Sans" w:hAnsi="Open Sans" w:cs="Open Sans"/>
          <w:bCs/>
          <w:sz w:val="18"/>
          <w:szCs w:val="18"/>
        </w:rPr>
        <w:t xml:space="preserve">Fuente de la imagen: Water Power &amp; Dam Construction </w:t>
      </w:r>
    </w:p>
    <w:p w14:paraId="00000026" w14:textId="77777777" w:rsidR="002A30CC" w:rsidRPr="00B1503A" w:rsidRDefault="00C02236" w:rsidP="00B1503A">
      <w:pPr>
        <w:numPr>
          <w:ilvl w:val="0"/>
          <w:numId w:val="1"/>
        </w:numPr>
        <w:pBdr>
          <w:top w:val="nil"/>
          <w:left w:val="nil"/>
          <w:bottom w:val="nil"/>
          <w:right w:val="nil"/>
          <w:between w:val="nil"/>
        </w:pBdr>
        <w:spacing w:after="0"/>
        <w:jc w:val="both"/>
        <w:rPr>
          <w:rFonts w:ascii="Open Sans" w:eastAsia="Arial" w:hAnsi="Open Sans" w:cs="Open Sans"/>
          <w:bCs/>
        </w:rPr>
      </w:pPr>
      <w:r w:rsidRPr="00B1503A">
        <w:rPr>
          <w:rFonts w:ascii="Open Sans" w:hAnsi="Open Sans" w:cs="Open Sans"/>
          <w:bCs/>
        </w:rPr>
        <w:t xml:space="preserve">Presa de Longtan // China (6,43 GW)  </w:t>
      </w:r>
    </w:p>
    <w:p w14:paraId="00000027" w14:textId="77777777" w:rsidR="002A30CC" w:rsidRPr="00B1503A" w:rsidRDefault="00C02236" w:rsidP="00B1503A">
      <w:pPr>
        <w:numPr>
          <w:ilvl w:val="0"/>
          <w:numId w:val="2"/>
        </w:numPr>
        <w:pBdr>
          <w:top w:val="nil"/>
          <w:left w:val="nil"/>
          <w:bottom w:val="nil"/>
          <w:right w:val="nil"/>
          <w:between w:val="nil"/>
        </w:pBdr>
        <w:spacing w:after="0"/>
        <w:jc w:val="both"/>
        <w:rPr>
          <w:rFonts w:ascii="Open Sans" w:eastAsia="Arial" w:hAnsi="Open Sans" w:cs="Open Sans"/>
          <w:bCs/>
          <w:sz w:val="18"/>
          <w:szCs w:val="18"/>
        </w:rPr>
      </w:pPr>
      <w:r w:rsidRPr="00B1503A">
        <w:rPr>
          <w:rFonts w:ascii="Open Sans" w:hAnsi="Open Sans" w:cs="Open Sans"/>
          <w:bCs/>
          <w:sz w:val="18"/>
          <w:szCs w:val="18"/>
        </w:rPr>
        <w:t>Fuente de la imagen: Photorator</w:t>
      </w:r>
    </w:p>
    <w:p w14:paraId="00000028" w14:textId="77777777" w:rsidR="002A30CC" w:rsidRPr="00B1503A" w:rsidRDefault="00C02236" w:rsidP="00B1503A">
      <w:pPr>
        <w:numPr>
          <w:ilvl w:val="0"/>
          <w:numId w:val="1"/>
        </w:numPr>
        <w:pBdr>
          <w:top w:val="nil"/>
          <w:left w:val="nil"/>
          <w:bottom w:val="nil"/>
          <w:right w:val="nil"/>
          <w:between w:val="nil"/>
        </w:pBdr>
        <w:spacing w:after="0"/>
        <w:jc w:val="both"/>
        <w:rPr>
          <w:rFonts w:ascii="Open Sans" w:eastAsia="Arial" w:hAnsi="Open Sans" w:cs="Open Sans"/>
          <w:color w:val="000000"/>
        </w:rPr>
      </w:pPr>
      <w:r w:rsidRPr="00B1503A">
        <w:rPr>
          <w:rFonts w:ascii="Open Sans" w:hAnsi="Open Sans" w:cs="Open Sans"/>
          <w:bCs/>
        </w:rPr>
        <w:t>Presa de Sayano–Shushenskaya //</w:t>
      </w:r>
      <w:r w:rsidRPr="00B1503A">
        <w:rPr>
          <w:rFonts w:ascii="Open Sans" w:hAnsi="Open Sans" w:cs="Open Sans"/>
        </w:rPr>
        <w:t xml:space="preserve"> </w:t>
      </w:r>
      <w:r w:rsidRPr="00B1503A">
        <w:rPr>
          <w:rFonts w:ascii="Open Sans" w:hAnsi="Open Sans" w:cs="Open Sans"/>
          <w:color w:val="000000"/>
        </w:rPr>
        <w:t xml:space="preserve">Rusia (6,4 GW)  </w:t>
      </w:r>
    </w:p>
    <w:p w14:paraId="00000029" w14:textId="77777777" w:rsidR="002A30CC" w:rsidRPr="00B1503A" w:rsidRDefault="00C02236" w:rsidP="00B1503A">
      <w:pPr>
        <w:numPr>
          <w:ilvl w:val="0"/>
          <w:numId w:val="2"/>
        </w:numPr>
        <w:pBdr>
          <w:top w:val="nil"/>
          <w:left w:val="nil"/>
          <w:bottom w:val="nil"/>
          <w:right w:val="nil"/>
          <w:between w:val="nil"/>
        </w:pBdr>
        <w:jc w:val="both"/>
        <w:rPr>
          <w:rFonts w:ascii="Open Sans" w:eastAsia="Arial" w:hAnsi="Open Sans" w:cs="Open Sans"/>
          <w:color w:val="000000"/>
          <w:sz w:val="18"/>
          <w:szCs w:val="18"/>
        </w:rPr>
      </w:pPr>
      <w:r w:rsidRPr="00B1503A">
        <w:rPr>
          <w:rFonts w:ascii="Open Sans" w:hAnsi="Open Sans" w:cs="Open Sans"/>
          <w:color w:val="000000"/>
          <w:sz w:val="18"/>
          <w:szCs w:val="18"/>
        </w:rPr>
        <w:t>Fuente de la imagen: Wikipedia</w:t>
      </w:r>
    </w:p>
    <w:p w14:paraId="0000002A" w14:textId="77777777" w:rsidR="002A30CC" w:rsidRPr="00B1503A" w:rsidRDefault="00C02236" w:rsidP="00B1503A">
      <w:pPr>
        <w:jc w:val="both"/>
        <w:rPr>
          <w:rFonts w:ascii="Open Sans" w:eastAsia="Arial" w:hAnsi="Open Sans" w:cs="Open Sans"/>
          <w:i/>
          <w:sz w:val="18"/>
          <w:szCs w:val="18"/>
        </w:rPr>
      </w:pPr>
      <w:r w:rsidRPr="00B1503A">
        <w:rPr>
          <w:rFonts w:ascii="Open Sans" w:hAnsi="Open Sans" w:cs="Open Sans"/>
          <w:i/>
          <w:sz w:val="18"/>
          <w:szCs w:val="18"/>
        </w:rPr>
        <w:lastRenderedPageBreak/>
        <w:t xml:space="preserve">Nota: potencia en gigavatios (GW) </w:t>
      </w:r>
    </w:p>
    <w:p w14:paraId="0000002B" w14:textId="77777777" w:rsidR="002A30CC" w:rsidRPr="00B1503A" w:rsidRDefault="002A30CC" w:rsidP="00B1503A">
      <w:pPr>
        <w:jc w:val="both"/>
        <w:rPr>
          <w:rFonts w:ascii="Open Sans" w:eastAsia="Arial" w:hAnsi="Open Sans" w:cs="Open Sans"/>
        </w:rPr>
      </w:pPr>
    </w:p>
    <w:p w14:paraId="0000002C" w14:textId="77777777" w:rsidR="002A30CC" w:rsidRPr="00B1503A" w:rsidRDefault="00C02236" w:rsidP="00B1503A">
      <w:pPr>
        <w:spacing w:line="360" w:lineRule="auto"/>
        <w:jc w:val="both"/>
        <w:rPr>
          <w:rFonts w:ascii="Open Sans" w:eastAsia="Arial" w:hAnsi="Open Sans" w:cs="Open Sans"/>
          <w:b/>
        </w:rPr>
      </w:pPr>
      <w:r w:rsidRPr="00B1503A">
        <w:rPr>
          <w:rFonts w:ascii="Open Sans" w:hAnsi="Open Sans" w:cs="Open Sans"/>
          <w:b/>
        </w:rPr>
        <w:t>Pies de foto:</w:t>
      </w:r>
    </w:p>
    <w:p w14:paraId="0000002D" w14:textId="77777777" w:rsidR="002A30CC" w:rsidRPr="00B1503A" w:rsidRDefault="00C02236" w:rsidP="00B1503A">
      <w:pPr>
        <w:spacing w:line="360" w:lineRule="auto"/>
        <w:jc w:val="both"/>
        <w:rPr>
          <w:rFonts w:ascii="Open Sans" w:eastAsia="Arial" w:hAnsi="Open Sans" w:cs="Open Sans"/>
        </w:rPr>
      </w:pPr>
      <w:r w:rsidRPr="00B1503A">
        <w:rPr>
          <w:rFonts w:ascii="Open Sans" w:hAnsi="Open Sans" w:cs="Open Sans"/>
          <w:b/>
        </w:rPr>
        <w:t>Número 10:</w:t>
      </w:r>
      <w:r w:rsidRPr="00B1503A">
        <w:rPr>
          <w:rFonts w:ascii="Open Sans" w:hAnsi="Open Sans" w:cs="Open Sans"/>
        </w:rPr>
        <w:t xml:space="preserve"> el embalse y la </w:t>
      </w:r>
      <w:r w:rsidRPr="00B1503A">
        <w:rPr>
          <w:rFonts w:ascii="Open Sans" w:hAnsi="Open Sans" w:cs="Open Sans"/>
          <w:i/>
        </w:rPr>
        <w:t>presa de Sayano-Shushenskaya</w:t>
      </w:r>
      <w:r w:rsidRPr="00B1503A">
        <w:rPr>
          <w:rFonts w:ascii="Open Sans" w:hAnsi="Open Sans" w:cs="Open Sans"/>
        </w:rPr>
        <w:t>, en Rusia, están en último lugar en nuestro ranking. Se encuentra en el río Yeniséi en Siberia, y genera 6,4 gigavatios con la ayuda de la energía hidroeléctrica, lo que corresponde a 6,4 veces la producción de una central nuclear típica.</w:t>
      </w:r>
    </w:p>
    <w:p w14:paraId="0000002E" w14:textId="77777777" w:rsidR="002A30CC" w:rsidRPr="00B1503A" w:rsidRDefault="00C02236" w:rsidP="00B1503A">
      <w:pPr>
        <w:spacing w:line="360" w:lineRule="auto"/>
        <w:jc w:val="both"/>
        <w:rPr>
          <w:rFonts w:ascii="Open Sans" w:eastAsia="Arial" w:hAnsi="Open Sans" w:cs="Open Sans"/>
        </w:rPr>
      </w:pPr>
      <w:r w:rsidRPr="00B1503A">
        <w:rPr>
          <w:rFonts w:ascii="Open Sans" w:hAnsi="Open Sans" w:cs="Open Sans"/>
          <w:b/>
        </w:rPr>
        <w:t>Número 9:</w:t>
      </w:r>
      <w:r w:rsidRPr="00B1503A">
        <w:rPr>
          <w:rFonts w:ascii="Open Sans" w:hAnsi="Open Sans" w:cs="Open Sans"/>
        </w:rPr>
        <w:t xml:space="preserve"> la central hidroeléctrica bajo la </w:t>
      </w:r>
      <w:r w:rsidRPr="00B1503A">
        <w:rPr>
          <w:rFonts w:ascii="Open Sans" w:hAnsi="Open Sans" w:cs="Open Sans"/>
          <w:i/>
        </w:rPr>
        <w:t>presa de Longtan</w:t>
      </w:r>
      <w:r w:rsidRPr="00B1503A">
        <w:rPr>
          <w:rFonts w:ascii="Open Sans" w:hAnsi="Open Sans" w:cs="Open Sans"/>
        </w:rPr>
        <w:t xml:space="preserve"> en el río Hongshui He, en China, ocupa el noveno puesto. Esta central eléctrica produce 6,43 gigavatios y, con 216,2 metros, es la presa de gravedad más alta del mundo. La construcción de esta impresionante central eléctrica requirió el reasentamiento de unas 80.000 personas.</w:t>
      </w:r>
    </w:p>
    <w:p w14:paraId="0000002F" w14:textId="77777777" w:rsidR="002A30CC" w:rsidRPr="00B1503A" w:rsidRDefault="00C02236" w:rsidP="00B1503A">
      <w:pPr>
        <w:spacing w:line="360" w:lineRule="auto"/>
        <w:jc w:val="both"/>
        <w:rPr>
          <w:rFonts w:ascii="Open Sans" w:eastAsia="Arial" w:hAnsi="Open Sans" w:cs="Open Sans"/>
        </w:rPr>
      </w:pPr>
      <w:r w:rsidRPr="00B1503A">
        <w:rPr>
          <w:rFonts w:ascii="Open Sans" w:hAnsi="Open Sans" w:cs="Open Sans"/>
          <w:b/>
        </w:rPr>
        <w:t>Número 8:</w:t>
      </w:r>
      <w:r w:rsidRPr="00B1503A">
        <w:rPr>
          <w:rFonts w:ascii="Open Sans" w:hAnsi="Open Sans" w:cs="Open Sans"/>
        </w:rPr>
        <w:t xml:space="preserve"> el octavo lugar en nuestro ranking va de nuevo a China, a la llamada </w:t>
      </w:r>
      <w:r w:rsidRPr="00B1503A">
        <w:rPr>
          <w:rFonts w:ascii="Open Sans" w:hAnsi="Open Sans" w:cs="Open Sans"/>
          <w:i/>
        </w:rPr>
        <w:t>presa de Xiangjiaba</w:t>
      </w:r>
      <w:r w:rsidRPr="00B1503A">
        <w:rPr>
          <w:rFonts w:ascii="Open Sans" w:hAnsi="Open Sans" w:cs="Open Sans"/>
        </w:rPr>
        <w:t xml:space="preserve">. Se encuentra en la frontera entre las provincias de Sichuan y Yunnan, y tiene una producción de hasta 6,44 gigavatios. Es decir, solo 0,01 gigavatios más que la novena posición. La energía eléctrica generada se utiliza a través de una </w:t>
      </w:r>
      <w:hyperlink r:id="rId8">
        <w:r w:rsidRPr="00B1503A">
          <w:rPr>
            <w:rFonts w:ascii="Open Sans" w:hAnsi="Open Sans" w:cs="Open Sans"/>
          </w:rPr>
          <w:t>línea de transmisión de corriente continua de alta tensión</w:t>
        </w:r>
      </w:hyperlink>
      <w:r w:rsidRPr="00B1503A">
        <w:rPr>
          <w:rFonts w:ascii="Open Sans" w:hAnsi="Open Sans" w:cs="Open Sans"/>
        </w:rPr>
        <w:t xml:space="preserve"> en el área metropolitana de Shanghai.</w:t>
      </w:r>
    </w:p>
    <w:p w14:paraId="00000030" w14:textId="77777777" w:rsidR="002A30CC" w:rsidRPr="00B1503A" w:rsidRDefault="00C02236" w:rsidP="00B1503A">
      <w:pPr>
        <w:spacing w:line="360" w:lineRule="auto"/>
        <w:jc w:val="both"/>
        <w:rPr>
          <w:rFonts w:ascii="Open Sans" w:eastAsia="Arial" w:hAnsi="Open Sans" w:cs="Open Sans"/>
        </w:rPr>
      </w:pPr>
      <w:r w:rsidRPr="00B1503A">
        <w:rPr>
          <w:rFonts w:ascii="Open Sans" w:hAnsi="Open Sans" w:cs="Open Sans"/>
          <w:b/>
        </w:rPr>
        <w:t>Número 7:</w:t>
      </w:r>
      <w:r w:rsidRPr="00B1503A">
        <w:rPr>
          <w:rFonts w:ascii="Open Sans" w:hAnsi="Open Sans" w:cs="Open Sans"/>
        </w:rPr>
        <w:t xml:space="preserve"> nuestro séptimo lugar es una de las presas más famosas de Estados Unidos, la </w:t>
      </w:r>
      <w:r w:rsidRPr="00B1503A">
        <w:rPr>
          <w:rFonts w:ascii="Open Sans" w:hAnsi="Open Sans" w:cs="Open Sans"/>
          <w:i/>
        </w:rPr>
        <w:t>presa Grand Coulee</w:t>
      </w:r>
      <w:r w:rsidRPr="00B1503A">
        <w:rPr>
          <w:rFonts w:ascii="Open Sans" w:hAnsi="Open Sans" w:cs="Open Sans"/>
        </w:rPr>
        <w:t>.</w:t>
      </w:r>
      <w:r w:rsidRPr="00B1503A">
        <w:rPr>
          <w:rFonts w:ascii="Open Sans" w:hAnsi="Open Sans" w:cs="Open Sans"/>
          <w:i/>
        </w:rPr>
        <w:t xml:space="preserve"> </w:t>
      </w:r>
      <w:r w:rsidRPr="00B1503A">
        <w:rPr>
          <w:rFonts w:ascii="Open Sans" w:hAnsi="Open Sans" w:cs="Open Sans"/>
        </w:rPr>
        <w:t xml:space="preserve">Se encuentra en el estado de Washington, a orillas del río Columbia, su embalse está en el lago Franklin Delano Roosevelt. Lo extraordinario de esta presa es, por un lado, su capacidad de 6,8 gigavatios y, por el otro, la altura de la presa de hormigón, cuyos 168 metros le convierten en una de las más grandes de Norteamérica. </w:t>
      </w:r>
    </w:p>
    <w:p w14:paraId="00000031" w14:textId="77777777" w:rsidR="002A30CC" w:rsidRPr="00B1503A" w:rsidRDefault="00C02236" w:rsidP="00B1503A">
      <w:pPr>
        <w:spacing w:line="360" w:lineRule="auto"/>
        <w:jc w:val="both"/>
        <w:rPr>
          <w:rFonts w:ascii="Open Sans" w:eastAsia="Arial" w:hAnsi="Open Sans" w:cs="Open Sans"/>
        </w:rPr>
      </w:pPr>
      <w:r w:rsidRPr="00B1503A">
        <w:rPr>
          <w:rFonts w:ascii="Open Sans" w:hAnsi="Open Sans" w:cs="Open Sans"/>
          <w:b/>
        </w:rPr>
        <w:t>Número 6:</w:t>
      </w:r>
      <w:r w:rsidRPr="00B1503A">
        <w:rPr>
          <w:rFonts w:ascii="Open Sans" w:hAnsi="Open Sans" w:cs="Open Sans"/>
        </w:rPr>
        <w:t xml:space="preserve"> la </w:t>
      </w:r>
      <w:r w:rsidRPr="00B1503A">
        <w:rPr>
          <w:rFonts w:ascii="Open Sans" w:hAnsi="Open Sans" w:cs="Open Sans"/>
          <w:i/>
        </w:rPr>
        <w:t>central nuclear japonesa Kashiwazaki-Kariwa</w:t>
      </w:r>
      <w:r w:rsidRPr="00B1503A">
        <w:rPr>
          <w:rFonts w:ascii="Open Sans" w:hAnsi="Open Sans" w:cs="Open Sans"/>
        </w:rPr>
        <w:t xml:space="preserve">, situada en estas ciudades, es la única central nuclear que ha entrado en nuestro ranking y defiende el sexto puesto. Siete reactores nucleares generan una potencia de 7,9 gigavatios. La central nuclear no está en funcionamiento desde 2007, pero creemos que merece la pena incluirla. </w:t>
      </w:r>
    </w:p>
    <w:p w14:paraId="00000032" w14:textId="77777777" w:rsidR="002A30CC" w:rsidRPr="00B1503A" w:rsidRDefault="00C02236" w:rsidP="00B1503A">
      <w:pPr>
        <w:spacing w:line="360" w:lineRule="auto"/>
        <w:jc w:val="both"/>
        <w:rPr>
          <w:rFonts w:ascii="Open Sans" w:eastAsia="Arial" w:hAnsi="Open Sans" w:cs="Open Sans"/>
        </w:rPr>
      </w:pPr>
      <w:r w:rsidRPr="00B1503A">
        <w:rPr>
          <w:rFonts w:ascii="Open Sans" w:hAnsi="Open Sans" w:cs="Open Sans"/>
          <w:b/>
        </w:rPr>
        <w:t>Número 5:</w:t>
      </w:r>
      <w:r w:rsidRPr="00B1503A">
        <w:rPr>
          <w:rFonts w:ascii="Open Sans" w:hAnsi="Open Sans" w:cs="Open Sans"/>
        </w:rPr>
        <w:t xml:space="preserve"> la central hidroeléctrica de la </w:t>
      </w:r>
      <w:r w:rsidRPr="00B1503A">
        <w:rPr>
          <w:rFonts w:ascii="Open Sans" w:hAnsi="Open Sans" w:cs="Open Sans"/>
          <w:i/>
        </w:rPr>
        <w:t>presa de Tucuruí</w:t>
      </w:r>
      <w:r w:rsidRPr="00B1503A">
        <w:rPr>
          <w:rFonts w:ascii="Open Sans" w:hAnsi="Open Sans" w:cs="Open Sans"/>
        </w:rPr>
        <w:t xml:space="preserve">, en el estado brasileño de Pará, no puede faltar en nuestro ranking. La central hidroeléctrica de 8,4 gigavatios no solo es la segunda más grande de Brasil, sino nuestra quinta clasificada. La mayor parte de los 21.000 GWh </w:t>
      </w:r>
      <w:r w:rsidRPr="00B1503A">
        <w:rPr>
          <w:rFonts w:ascii="Open Sans" w:hAnsi="Open Sans" w:cs="Open Sans"/>
        </w:rPr>
        <w:lastRenderedPageBreak/>
        <w:t xml:space="preserve">producidos anualmente se utiliza principalmente para la industria del aluminio de Pará y </w:t>
      </w:r>
      <w:hyperlink r:id="rId9">
        <w:r w:rsidRPr="00B1503A">
          <w:rPr>
            <w:rFonts w:ascii="Open Sans" w:hAnsi="Open Sans" w:cs="Open Sans"/>
          </w:rPr>
          <w:t>Maranhão</w:t>
        </w:r>
      </w:hyperlink>
      <w:r w:rsidRPr="00B1503A">
        <w:rPr>
          <w:rFonts w:ascii="Open Sans" w:hAnsi="Open Sans" w:cs="Open Sans"/>
        </w:rPr>
        <w:t>. </w:t>
      </w:r>
    </w:p>
    <w:p w14:paraId="00000033" w14:textId="162F010D" w:rsidR="002A30CC" w:rsidRPr="00B1503A" w:rsidRDefault="00C02236" w:rsidP="00B1503A">
      <w:pPr>
        <w:spacing w:line="360" w:lineRule="auto"/>
        <w:jc w:val="both"/>
        <w:rPr>
          <w:rFonts w:ascii="Open Sans" w:eastAsia="Arial" w:hAnsi="Open Sans" w:cs="Open Sans"/>
        </w:rPr>
      </w:pPr>
      <w:r w:rsidRPr="00B1503A">
        <w:rPr>
          <w:rFonts w:ascii="Open Sans" w:hAnsi="Open Sans" w:cs="Open Sans"/>
          <w:b/>
        </w:rPr>
        <w:t>Número 4:</w:t>
      </w:r>
      <w:r w:rsidRPr="00B1503A">
        <w:rPr>
          <w:rFonts w:ascii="Open Sans" w:hAnsi="Open Sans" w:cs="Open Sans"/>
        </w:rPr>
        <w:t xml:space="preserve"> la central hidroeléctrica de la represa de Guri, también conocida como </w:t>
      </w:r>
      <w:r w:rsidRPr="00B1503A">
        <w:rPr>
          <w:rFonts w:ascii="Open Sans" w:hAnsi="Open Sans" w:cs="Open Sans"/>
          <w:i/>
        </w:rPr>
        <w:t>Central Hidroeléctrica Simón Bolívar</w:t>
      </w:r>
      <w:r w:rsidRPr="00B1503A">
        <w:rPr>
          <w:rFonts w:ascii="Open Sans" w:hAnsi="Open Sans" w:cs="Open Sans"/>
        </w:rPr>
        <w:t>, ocupa el cuarto lugar en nuestra clasificación. Desde su última remodelación en 1986, la planta alcanza una impresionante cifra de 8,85 gigavatios, cubriendo más de un tercio del consumo nacional de electricidad durante el año.</w:t>
      </w:r>
    </w:p>
    <w:p w14:paraId="00000034" w14:textId="77777777" w:rsidR="002A30CC" w:rsidRPr="00B1503A" w:rsidRDefault="00C02236" w:rsidP="00B1503A">
      <w:pPr>
        <w:spacing w:line="360" w:lineRule="auto"/>
        <w:jc w:val="both"/>
        <w:rPr>
          <w:rFonts w:ascii="Open Sans" w:eastAsia="Arial" w:hAnsi="Open Sans" w:cs="Open Sans"/>
        </w:rPr>
      </w:pPr>
      <w:r w:rsidRPr="00B1503A">
        <w:rPr>
          <w:rFonts w:ascii="Open Sans" w:hAnsi="Open Sans" w:cs="Open Sans"/>
          <w:b/>
        </w:rPr>
        <w:t>Número 3:</w:t>
      </w:r>
      <w:r w:rsidRPr="00B1503A">
        <w:rPr>
          <w:rFonts w:ascii="Open Sans" w:hAnsi="Open Sans" w:cs="Open Sans"/>
        </w:rPr>
        <w:t xml:space="preserve"> la </w:t>
      </w:r>
      <w:r w:rsidRPr="00B1503A">
        <w:rPr>
          <w:rFonts w:ascii="Open Sans" w:hAnsi="Open Sans" w:cs="Open Sans"/>
          <w:i/>
        </w:rPr>
        <w:t>presa de Xiluodu</w:t>
      </w:r>
      <w:r w:rsidRPr="00B1503A">
        <w:rPr>
          <w:rFonts w:ascii="Open Sans" w:hAnsi="Open Sans" w:cs="Open Sans"/>
        </w:rPr>
        <w:t xml:space="preserve"> es una presa de doble arco con una central hidroeléctrica asociada en el suroeste de China. Su capacidad de 13,9 gigavatios justifica su tercer puesto en nuestro ranking. Aunque la construcción de este gigante fue bastante costosa (unos 7.360 millones de dólares estadounidenses), la central eléctrica compensa la generación de unos 41 millones de toneladas de carbón y unos 150 millones de toneladas de dióxido de carbono al año. </w:t>
      </w:r>
    </w:p>
    <w:p w14:paraId="00000035" w14:textId="77777777" w:rsidR="002A30CC" w:rsidRPr="00B1503A" w:rsidRDefault="00C02236" w:rsidP="00B1503A">
      <w:pPr>
        <w:spacing w:line="360" w:lineRule="auto"/>
        <w:jc w:val="both"/>
        <w:rPr>
          <w:rFonts w:ascii="Open Sans" w:eastAsia="Arial" w:hAnsi="Open Sans" w:cs="Open Sans"/>
        </w:rPr>
      </w:pPr>
      <w:r w:rsidRPr="00B1503A">
        <w:rPr>
          <w:rFonts w:ascii="Open Sans" w:hAnsi="Open Sans" w:cs="Open Sans"/>
          <w:b/>
        </w:rPr>
        <w:t>Número 2:</w:t>
      </w:r>
      <w:r w:rsidRPr="00B1503A">
        <w:rPr>
          <w:rFonts w:ascii="Open Sans" w:hAnsi="Open Sans" w:cs="Open Sans"/>
        </w:rPr>
        <w:t xml:space="preserve"> en segundo lugar en nuestra clasificación de las centrales eléctricas más potentes del mundo se encuentra una central hidroeléctrica con 20 turbinas y una potencia de 14 gigavatios. La </w:t>
      </w:r>
      <w:r w:rsidRPr="00B1503A">
        <w:rPr>
          <w:rFonts w:ascii="Open Sans" w:hAnsi="Open Sans" w:cs="Open Sans"/>
          <w:i/>
        </w:rPr>
        <w:t>central hidroeléctrica de Itaipú</w:t>
      </w:r>
      <w:r w:rsidRPr="00B1503A">
        <w:rPr>
          <w:rFonts w:ascii="Open Sans" w:hAnsi="Open Sans" w:cs="Open Sans"/>
        </w:rPr>
        <w:t>, en la frontera entre Brasil y Paraguay, lo tiene todo. Fue construida entre 1975 y 1982, por lo que el acero de la presa corresponde al peso de unas 350 torres Eiffel.</w:t>
      </w:r>
    </w:p>
    <w:p w14:paraId="00000036" w14:textId="77777777" w:rsidR="002A30CC" w:rsidRPr="00B1503A" w:rsidRDefault="00C02236" w:rsidP="00B1503A">
      <w:pPr>
        <w:spacing w:line="360" w:lineRule="auto"/>
        <w:jc w:val="both"/>
        <w:rPr>
          <w:rFonts w:ascii="Open Sans" w:eastAsia="Arial" w:hAnsi="Open Sans" w:cs="Open Sans"/>
        </w:rPr>
      </w:pPr>
      <w:r w:rsidRPr="00B1503A">
        <w:rPr>
          <w:rFonts w:ascii="Open Sans" w:hAnsi="Open Sans" w:cs="Open Sans"/>
          <w:b/>
        </w:rPr>
        <w:t>Número 1:</w:t>
      </w:r>
      <w:r w:rsidRPr="00B1503A">
        <w:rPr>
          <w:rFonts w:ascii="Open Sans" w:hAnsi="Open Sans" w:cs="Open Sans"/>
        </w:rPr>
        <w:t xml:space="preserve"> la potencia de la central hidroeléctrica de la </w:t>
      </w:r>
      <w:r w:rsidRPr="00B1503A">
        <w:rPr>
          <w:rFonts w:ascii="Open Sans" w:hAnsi="Open Sans" w:cs="Open Sans"/>
          <w:i/>
        </w:rPr>
        <w:t>Presa de las Tres Gargantas</w:t>
      </w:r>
      <w:r w:rsidRPr="00B1503A">
        <w:rPr>
          <w:rFonts w:ascii="Open Sans" w:hAnsi="Open Sans" w:cs="Open Sans"/>
        </w:rPr>
        <w:t>, en China, es insuperable Estrictamente hablando, la presa comprende un </w:t>
      </w:r>
      <w:hyperlink r:id="rId10">
        <w:r w:rsidRPr="00B1503A">
          <w:rPr>
            <w:rFonts w:ascii="Open Sans" w:hAnsi="Open Sans" w:cs="Open Sans"/>
          </w:rPr>
          <w:t>embalse</w:t>
        </w:r>
      </w:hyperlink>
      <w:r w:rsidRPr="00B1503A">
        <w:rPr>
          <w:rFonts w:ascii="Open Sans" w:hAnsi="Open Sans" w:cs="Open Sans"/>
        </w:rPr>
        <w:t xml:space="preserve"> con una </w:t>
      </w:r>
      <w:hyperlink r:id="rId11">
        <w:r w:rsidRPr="00B1503A">
          <w:rPr>
            <w:rFonts w:ascii="Open Sans" w:hAnsi="Open Sans" w:cs="Open Sans"/>
          </w:rPr>
          <w:t>central hidroeléctrica</w:t>
        </w:r>
      </w:hyperlink>
      <w:r w:rsidRPr="00B1503A">
        <w:rPr>
          <w:rFonts w:ascii="Open Sans" w:hAnsi="Open Sans" w:cs="Open Sans"/>
        </w:rPr>
        <w:t xml:space="preserve">, una doble </w:t>
      </w:r>
      <w:hyperlink r:id="rId12">
        <w:r w:rsidRPr="00B1503A">
          <w:rPr>
            <w:rFonts w:ascii="Open Sans" w:hAnsi="Open Sans" w:cs="Open Sans"/>
          </w:rPr>
          <w:t>esclusa</w:t>
        </w:r>
      </w:hyperlink>
      <w:r w:rsidRPr="00B1503A">
        <w:rPr>
          <w:rFonts w:ascii="Open Sans" w:hAnsi="Open Sans" w:cs="Open Sans"/>
        </w:rPr>
        <w:t xml:space="preserve"> y un elevador de barcos; y está situada en el río </w:t>
      </w:r>
      <w:hyperlink r:id="rId13">
        <w:r w:rsidRPr="00B1503A">
          <w:rPr>
            <w:rFonts w:ascii="Open Sans" w:hAnsi="Open Sans" w:cs="Open Sans"/>
          </w:rPr>
          <w:t>Yang-tsé</w:t>
        </w:r>
      </w:hyperlink>
      <w:r w:rsidRPr="00B1503A">
        <w:rPr>
          <w:rFonts w:ascii="Open Sans" w:hAnsi="Open Sans" w:cs="Open Sans"/>
        </w:rPr>
        <w:t xml:space="preserve">. Tiene una impresionante potencia de 22,5 gigavatios, lo que la convierte en la central eléctrica más potente de todos los tiempos.  </w:t>
      </w:r>
    </w:p>
    <w:p w14:paraId="00000037" w14:textId="77777777" w:rsidR="002A30CC" w:rsidRPr="00B1503A" w:rsidRDefault="002A30CC" w:rsidP="00B1503A">
      <w:pPr>
        <w:spacing w:line="360" w:lineRule="auto"/>
        <w:jc w:val="both"/>
        <w:rPr>
          <w:rFonts w:ascii="Open Sans" w:eastAsia="Arial" w:hAnsi="Open Sans" w:cs="Open Sans"/>
        </w:rPr>
      </w:pPr>
    </w:p>
    <w:sectPr w:rsidR="002A30CC" w:rsidRPr="00B1503A">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Quattrocento Sans">
    <w:altName w:val="Calibri"/>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132BC"/>
    <w:multiLevelType w:val="hybridMultilevel"/>
    <w:tmpl w:val="4A08714E"/>
    <w:lvl w:ilvl="0" w:tplc="A7AE5174">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63B42A1C"/>
    <w:multiLevelType w:val="multilevel"/>
    <w:tmpl w:val="5136144E"/>
    <w:lvl w:ilvl="0">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714E0F37"/>
    <w:multiLevelType w:val="multilevel"/>
    <w:tmpl w:val="AA62FE70"/>
    <w:lvl w:ilvl="0">
      <w:start w:val="1"/>
      <w:numFmt w:val="decimal"/>
      <w:lvlText w:val="%1."/>
      <w:lvlJc w:val="left"/>
      <w:pPr>
        <w:ind w:left="720" w:hanging="360"/>
      </w:pPr>
      <w:rPr>
        <w:rFonts w:ascii="Calibri" w:eastAsia="Calibri" w:hAnsi="Calibri" w:cs="Calibri"/>
        <w:b w:val="0"/>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0CC"/>
    <w:rsid w:val="00217562"/>
    <w:rsid w:val="00244202"/>
    <w:rsid w:val="002A30CC"/>
    <w:rsid w:val="00B1503A"/>
    <w:rsid w:val="00C02236"/>
    <w:rsid w:val="00C10106"/>
    <w:rsid w:val="00CB67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1DC5"/>
  <w15:docId w15:val="{617801D6-0F6F-464B-906F-D8B506B4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Listenabsatz">
    <w:name w:val="List Paragraph"/>
    <w:basedOn w:val="Standard"/>
    <w:uiPriority w:val="34"/>
    <w:qFormat/>
    <w:rsid w:val="000C7964"/>
    <w:pPr>
      <w:ind w:left="720"/>
      <w:contextualSpacing/>
    </w:pPr>
  </w:style>
  <w:style w:type="character" w:styleId="Hyperlink">
    <w:name w:val="Hyperlink"/>
    <w:basedOn w:val="Absatz-Standardschriftart"/>
    <w:uiPriority w:val="99"/>
    <w:unhideWhenUsed/>
    <w:rsid w:val="000C7964"/>
    <w:rPr>
      <w:color w:val="0563C1" w:themeColor="hyperlink"/>
      <w:u w:val="single"/>
    </w:rPr>
  </w:style>
  <w:style w:type="character" w:styleId="Hervorhebung">
    <w:name w:val="Emphasis"/>
    <w:basedOn w:val="Absatz-Standardschriftart"/>
    <w:uiPriority w:val="20"/>
    <w:qFormat/>
    <w:rsid w:val="00E03539"/>
    <w:rPr>
      <w:i/>
      <w:iCs/>
    </w:rPr>
  </w:style>
  <w:style w:type="paragraph" w:styleId="Kopfzeile">
    <w:name w:val="header"/>
    <w:basedOn w:val="Standard"/>
    <w:link w:val="KopfzeileZchn"/>
    <w:uiPriority w:val="99"/>
    <w:unhideWhenUsed/>
    <w:rsid w:val="004F46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610"/>
  </w:style>
  <w:style w:type="paragraph" w:styleId="Fuzeile">
    <w:name w:val="footer"/>
    <w:basedOn w:val="Standard"/>
    <w:link w:val="FuzeileZchn"/>
    <w:uiPriority w:val="99"/>
    <w:unhideWhenUsed/>
    <w:rsid w:val="004F46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610"/>
  </w:style>
  <w:style w:type="character" w:styleId="BesuchterLink">
    <w:name w:val="FollowedHyperlink"/>
    <w:basedOn w:val="Absatz-Standardschriftart"/>
    <w:uiPriority w:val="99"/>
    <w:semiHidden/>
    <w:unhideWhenUsed/>
    <w:rsid w:val="00090797"/>
    <w:rPr>
      <w:color w:val="954F72" w:themeColor="followedHyperlink"/>
      <w:u w:val="single"/>
    </w:rPr>
  </w:style>
  <w:style w:type="paragraph" w:styleId="Sprechblasentext">
    <w:name w:val="Balloon Text"/>
    <w:basedOn w:val="Standard"/>
    <w:link w:val="SprechblasentextZchn"/>
    <w:uiPriority w:val="99"/>
    <w:semiHidden/>
    <w:unhideWhenUsed/>
    <w:rsid w:val="00D673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35D"/>
    <w:rPr>
      <w:rFonts w:ascii="Segoe UI" w:hAnsi="Segoe UI" w:cs="Segoe UI"/>
      <w:sz w:val="18"/>
      <w:szCs w:val="18"/>
    </w:rPr>
  </w:style>
  <w:style w:type="character" w:styleId="NichtaufgelsteErwhnung">
    <w:name w:val="Unresolved Mention"/>
    <w:basedOn w:val="Absatz-Standardschriftart"/>
    <w:uiPriority w:val="99"/>
    <w:semiHidden/>
    <w:unhideWhenUsed/>
    <w:rsid w:val="00D6735D"/>
    <w:rPr>
      <w:color w:val="605E5C"/>
      <w:shd w:val="clear" w:color="auto" w:fill="E1DFDD"/>
    </w:rPr>
  </w:style>
  <w:style w:type="character" w:styleId="Kommentarzeichen">
    <w:name w:val="annotation reference"/>
    <w:basedOn w:val="Absatz-Standardschriftart"/>
    <w:uiPriority w:val="99"/>
    <w:semiHidden/>
    <w:unhideWhenUsed/>
    <w:rsid w:val="00F24DA8"/>
    <w:rPr>
      <w:sz w:val="16"/>
      <w:szCs w:val="16"/>
    </w:rPr>
  </w:style>
  <w:style w:type="paragraph" w:styleId="Kommentartext">
    <w:name w:val="annotation text"/>
    <w:basedOn w:val="Standard"/>
    <w:link w:val="KommentartextZchn"/>
    <w:uiPriority w:val="99"/>
    <w:semiHidden/>
    <w:unhideWhenUsed/>
    <w:rsid w:val="00F24D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4DA8"/>
    <w:rPr>
      <w:sz w:val="20"/>
      <w:szCs w:val="20"/>
    </w:rPr>
  </w:style>
  <w:style w:type="paragraph" w:styleId="Kommentarthema">
    <w:name w:val="annotation subject"/>
    <w:basedOn w:val="Kommentartext"/>
    <w:next w:val="Kommentartext"/>
    <w:link w:val="KommentarthemaZchn"/>
    <w:uiPriority w:val="99"/>
    <w:semiHidden/>
    <w:unhideWhenUsed/>
    <w:rsid w:val="00F24DA8"/>
    <w:rPr>
      <w:b/>
      <w:bCs/>
    </w:rPr>
  </w:style>
  <w:style w:type="character" w:customStyle="1" w:styleId="KommentarthemaZchn">
    <w:name w:val="Kommentarthema Zchn"/>
    <w:basedOn w:val="KommentartextZchn"/>
    <w:link w:val="Kommentarthema"/>
    <w:uiPriority w:val="99"/>
    <w:semiHidden/>
    <w:rsid w:val="00F24DA8"/>
    <w:rPr>
      <w:b/>
      <w:bCs/>
      <w:sz w:val="20"/>
      <w:szCs w:val="2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e.wikipedia.org/wiki/Hochspannungs-Gleichstrom-&#220;bertragung" TargetMode="External"/><Relationship Id="rId13" Type="http://schemas.openxmlformats.org/officeDocument/2006/relationships/hyperlink" Target="https://de.wikipedia.org/wiki/Jangtsekiang"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https://de.wikipedia.org/wiki/Schleu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urplex.net" TargetMode="External"/><Relationship Id="rId11" Type="http://schemas.openxmlformats.org/officeDocument/2006/relationships/hyperlink" Target="https://de.wikipedia.org/wiki/Wasserkraftwer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wikipedia.org/wiki/Stauanlage" TargetMode="External"/><Relationship Id="rId4" Type="http://schemas.openxmlformats.org/officeDocument/2006/relationships/settings" Target="settings.xml"/><Relationship Id="rId9" Type="http://schemas.openxmlformats.org/officeDocument/2006/relationships/hyperlink" Target="https://de.wikipedia.org/wiki/Maranh&#227;o"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jPwChRO8kcLelgCAsajvVX/SkQ==">AMUW2mVEiM84i70c2fI8Pa6UIGnFJpJaeBBXTg7l5j5GqHRpWxnH0qzl/4sNJBABUCYff3wsZKzmpjZ9e06KxY6IOSh47UKJYvbtne+C3fZv3khafdO4/OVGQOnBO1xVUu9ouoUYSEsT/ysO7tk/kTqHqvOJPKuU/c7jAVYdyXjWfnxcyWWYsQ/UKzT+wAKxHDB8P7xRSoRTYVVi9qnJKZG0zy2bnN7FQy1kjCHoEIfh79gN2XCygBV4zr1X1fftHbJTDMPHxHmYU3/4/0QktSdvQyOprUk8P5fGtaZ/ht6UuTs1C/VTWbl02bmLVeAN22pA4dP8vG3QLKxQNWX0w3otBEGtEGX4+dJ3cu747Eza9svvUIYquySPFfMSuHE4uw4XJ2Eiy9FcVCSFVrL1uqlMJGHxt/U8c0w0wR+s3UE4X8H0tf9PnSNnJc2r5kSkhpi8hHnzUBIdg/wWsiBl0HB+W3oDQQkTlb+7f5+Cdfd7n6+yWgv6i2RNnqT7Cjh+FldBth2Ds9tMAWGccjCHMb+m+AWHLknLKv6TPwAGpN9QWOEd5Rbqz96x6w9uXy1kXlzyyk30l7E76Z+dZMEmbfymjuwlAU/0KRPD418jFmCp71disgWnUxZgdbgW146Qe9RHHEN9yjnNCHdlNyMdYSe7biI35IsAkZ0dhri5Uzt15UsNRcsYXTpy1CGp3EBQdQwqN+W80RKXpngWB5/EtmMVaAaes/Zs4S5dt+nm8xZ6tgSggOi6CkMS+6v1MyCCrSdfnlXZVzR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6651</Characters>
  <Application>Microsoft Office Word</Application>
  <DocSecurity>0</DocSecurity>
  <Lines>55</Lines>
  <Paragraphs>15</Paragraphs>
  <ScaleCrop>false</ScaleCrop>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Ines Feller | Surplex</cp:lastModifiedBy>
  <cp:revision>7</cp:revision>
  <dcterms:created xsi:type="dcterms:W3CDTF">2019-11-25T13:07:00Z</dcterms:created>
  <dcterms:modified xsi:type="dcterms:W3CDTF">2020-04-29T12:40:00Z</dcterms:modified>
</cp:coreProperties>
</file>