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0C89BEB0" w:rsidR="000423FC" w:rsidRPr="00882A8E" w:rsidRDefault="00096024" w:rsidP="002D7A76">
      <w:pPr>
        <w:rPr>
          <w:rFonts w:ascii="Open Sans" w:hAnsi="Open Sans" w:cs="Open Sans"/>
          <w:b/>
          <w:sz w:val="24"/>
          <w:szCs w:val="20"/>
        </w:rPr>
      </w:pPr>
      <w:r w:rsidRPr="00882A8E">
        <w:rPr>
          <w:rFonts w:ascii="Open Sans" w:hAnsi="Open Sans" w:cs="Open Sans"/>
          <w:sz w:val="24"/>
          <w:szCs w:val="24"/>
        </w:rPr>
        <w:t>Galerie de photos : les dix plus grandes usines du monde</w:t>
      </w:r>
      <w:r w:rsidRPr="00882A8E">
        <w:rPr>
          <w:rFonts w:ascii="Open Sans" w:hAnsi="Open Sans" w:cs="Open Sans"/>
          <w:b/>
        </w:rPr>
        <w:br/>
      </w:r>
    </w:p>
    <w:p w14:paraId="6A51C064" w14:textId="0F97BCB9" w:rsidR="00432DF5" w:rsidRPr="00882A8E" w:rsidRDefault="001A6350" w:rsidP="00882A8E">
      <w:pPr>
        <w:spacing w:line="360" w:lineRule="auto"/>
        <w:ind w:right="26"/>
        <w:jc w:val="both"/>
        <w:rPr>
          <w:rFonts w:ascii="Open Sans" w:hAnsi="Open Sans" w:cs="Open Sans"/>
          <w:b/>
          <w:sz w:val="40"/>
          <w:szCs w:val="20"/>
        </w:rPr>
      </w:pPr>
      <w:r w:rsidRPr="00882A8E">
        <w:rPr>
          <w:rFonts w:ascii="Open Sans" w:hAnsi="Open Sans" w:cs="Open Sans"/>
          <w:b/>
          <w:sz w:val="40"/>
          <w:szCs w:val="20"/>
        </w:rPr>
        <w:t xml:space="preserve">Aussi grandes que des villes entières - les dix plus grandes usines du monde </w:t>
      </w:r>
    </w:p>
    <w:p w14:paraId="58260667" w14:textId="77777777" w:rsidR="001A6350" w:rsidRPr="00882A8E" w:rsidRDefault="001A6350" w:rsidP="00882A8E">
      <w:pPr>
        <w:spacing w:line="360" w:lineRule="auto"/>
        <w:ind w:right="26"/>
        <w:jc w:val="both"/>
        <w:rPr>
          <w:rFonts w:ascii="Open Sans" w:hAnsi="Open Sans" w:cs="Open Sans"/>
          <w:b/>
          <w:sz w:val="24"/>
        </w:rPr>
      </w:pPr>
      <w:r w:rsidRPr="00882A8E">
        <w:rPr>
          <w:rFonts w:ascii="Open Sans" w:hAnsi="Open Sans" w:cs="Open Sans"/>
          <w:b/>
          <w:sz w:val="24"/>
        </w:rPr>
        <w:t>De nos jours, les usines fabriquent pratiquement tout, des voitures aux vêtements, en passant par les smartphones, tout sort d'une fabrique. Il en existe un nombre incalculable, mais seul un petit nombre d'entre elles ont réussi à grandir. D'autres, par contre, ont pris des dimensions incroyables. Pour vous donner une vue d'ensemble de ces très grandes usines, nous avons effectué une sélection des dix usines les plus grandes du monde.</w:t>
      </w:r>
    </w:p>
    <w:p w14:paraId="45D09022" w14:textId="7E3CEAA1" w:rsidR="001A6350" w:rsidRPr="00882A8E" w:rsidRDefault="001A6350" w:rsidP="00882A8E">
      <w:pPr>
        <w:spacing w:line="360" w:lineRule="auto"/>
        <w:ind w:right="26"/>
        <w:jc w:val="both"/>
        <w:rPr>
          <w:rFonts w:ascii="Open Sans" w:hAnsi="Open Sans" w:cs="Open Sans"/>
          <w:bCs/>
          <w:sz w:val="24"/>
        </w:rPr>
      </w:pPr>
      <w:r w:rsidRPr="00882A8E">
        <w:rPr>
          <w:rFonts w:ascii="Open Sans" w:hAnsi="Open Sans" w:cs="Open Sans"/>
          <w:bCs/>
          <w:sz w:val="24"/>
        </w:rPr>
        <w:t xml:space="preserve">Nombreux sont les facteurs qui permettent de déterminer la grandeur d'une usine, on pourrait se baser sur le nombre des employés, le chiffre d'affaires ou encore le nombre d'exemplaires fabriqués. Dans notre galerie de photos, nous nous sommes mis d'accord sur la taille de l'usine (superficie en km²). </w:t>
      </w:r>
    </w:p>
    <w:p w14:paraId="6D3645B6" w14:textId="45D8662A" w:rsidR="001A6350" w:rsidRPr="00882A8E" w:rsidRDefault="001A6350" w:rsidP="00882A8E">
      <w:pPr>
        <w:spacing w:line="360" w:lineRule="auto"/>
        <w:ind w:right="26"/>
        <w:jc w:val="both"/>
        <w:rPr>
          <w:rFonts w:ascii="Open Sans" w:hAnsi="Open Sans" w:cs="Open Sans"/>
          <w:bCs/>
          <w:sz w:val="24"/>
        </w:rPr>
      </w:pPr>
      <w:r w:rsidRPr="00882A8E">
        <w:rPr>
          <w:rFonts w:ascii="Open Sans" w:hAnsi="Open Sans" w:cs="Open Sans"/>
          <w:bCs/>
          <w:sz w:val="24"/>
        </w:rPr>
        <w:t>À titre de comparaison : la superficie de la plus grande usine figurant à notre classement dépasse même celle de l'étang de Vic en Occitanie. Beaucoup de sociétés, comme la NASA ou Volkswagen, ne sont pas pour vous des inconnues, d'autres sont cependant moins connues, comme Rivian, un constructeur automobile. Mais voyez vous-même.</w:t>
      </w:r>
    </w:p>
    <w:p w14:paraId="561D3D65" w14:textId="1297F40C" w:rsidR="001A6350" w:rsidRPr="00882A8E" w:rsidRDefault="001A6350" w:rsidP="001A6350">
      <w:pPr>
        <w:spacing w:line="360" w:lineRule="auto"/>
        <w:ind w:right="1701"/>
        <w:jc w:val="both"/>
        <w:rPr>
          <w:rFonts w:ascii="Open Sans" w:hAnsi="Open Sans" w:cs="Open Sans"/>
          <w:bCs/>
          <w:sz w:val="24"/>
        </w:rPr>
      </w:pPr>
      <w:r w:rsidRPr="00882A8E">
        <w:rPr>
          <w:rFonts w:ascii="Open Sans" w:hAnsi="Open Sans" w:cs="Open Sans"/>
          <w:bCs/>
          <w:sz w:val="24"/>
        </w:rPr>
        <w:t>Nous vous révélons quelles usine</w:t>
      </w:r>
      <w:r w:rsidR="00041463" w:rsidRPr="00882A8E">
        <w:rPr>
          <w:rFonts w:ascii="Open Sans" w:hAnsi="Open Sans" w:cs="Open Sans"/>
          <w:bCs/>
          <w:sz w:val="24"/>
        </w:rPr>
        <w:t>s</w:t>
      </w:r>
      <w:r w:rsidRPr="00882A8E">
        <w:rPr>
          <w:rFonts w:ascii="Open Sans" w:hAnsi="Open Sans" w:cs="Open Sans"/>
          <w:bCs/>
          <w:sz w:val="24"/>
        </w:rPr>
        <w:t xml:space="preserve"> ont telle ou telle taille dans notre galerie de photos. Bon visionnage ! </w:t>
      </w:r>
    </w:p>
    <w:p w14:paraId="2785802F" w14:textId="3AC92349" w:rsidR="002A026A" w:rsidRPr="00882A8E" w:rsidRDefault="001A6350" w:rsidP="001A6350">
      <w:pPr>
        <w:spacing w:line="360" w:lineRule="auto"/>
        <w:ind w:right="1701"/>
        <w:jc w:val="both"/>
        <w:rPr>
          <w:rFonts w:ascii="Open Sans" w:hAnsi="Open Sans" w:cs="Open Sans"/>
          <w:bCs/>
          <w:sz w:val="24"/>
        </w:rPr>
      </w:pPr>
      <w:r w:rsidRPr="00882A8E">
        <w:rPr>
          <w:rFonts w:ascii="Open Sans" w:hAnsi="Open Sans" w:cs="Open Sans"/>
          <w:bCs/>
          <w:sz w:val="24"/>
        </w:rPr>
        <w:t>Votre équipe Surplex</w:t>
      </w:r>
    </w:p>
    <w:p w14:paraId="79CAC5C6" w14:textId="77777777" w:rsidR="002D7A76" w:rsidRPr="00882A8E" w:rsidRDefault="002D7A76" w:rsidP="002D7A76">
      <w:pPr>
        <w:spacing w:line="360" w:lineRule="auto"/>
        <w:ind w:right="1701"/>
        <w:jc w:val="both"/>
        <w:rPr>
          <w:rFonts w:ascii="Open Sans" w:hAnsi="Open Sans" w:cs="Open Sans"/>
        </w:rPr>
      </w:pPr>
    </w:p>
    <w:p w14:paraId="08ABA0F6" w14:textId="22E65800" w:rsidR="00894BB4" w:rsidRPr="00882A8E" w:rsidRDefault="00096024" w:rsidP="002D7A76">
      <w:pPr>
        <w:spacing w:line="360" w:lineRule="auto"/>
        <w:ind w:right="1701"/>
        <w:jc w:val="both"/>
        <w:rPr>
          <w:rFonts w:ascii="Open Sans" w:hAnsi="Open Sans" w:cs="Open Sans"/>
          <w:b/>
          <w:bCs/>
        </w:rPr>
      </w:pPr>
      <w:r w:rsidRPr="00882A8E">
        <w:rPr>
          <w:rFonts w:ascii="Open Sans" w:hAnsi="Open Sans" w:cs="Open Sans"/>
          <w:b/>
          <w:bCs/>
        </w:rPr>
        <w:t>Votre interlocuteur</w:t>
      </w:r>
    </w:p>
    <w:p w14:paraId="3B4AC18D" w14:textId="243D05A8" w:rsidR="00894BB4" w:rsidRPr="00882A8E" w:rsidRDefault="00096024" w:rsidP="00C823EB">
      <w:pPr>
        <w:widowControl w:val="0"/>
        <w:tabs>
          <w:tab w:val="left" w:pos="7938"/>
        </w:tabs>
        <w:autoSpaceDE w:val="0"/>
        <w:autoSpaceDN w:val="0"/>
        <w:adjustRightInd w:val="0"/>
        <w:spacing w:after="0" w:line="240" w:lineRule="auto"/>
        <w:ind w:right="1128"/>
        <w:rPr>
          <w:rFonts w:ascii="Open Sans" w:hAnsi="Open Sans" w:cs="Open Sans"/>
        </w:rPr>
      </w:pPr>
      <w:r w:rsidRPr="00882A8E">
        <w:rPr>
          <w:rFonts w:ascii="Open Sans" w:hAnsi="Open Sans" w:cs="Open Sans"/>
          <w:b/>
        </w:rPr>
        <w:t>Dennis Kottmann</w:t>
      </w:r>
      <w:r w:rsidRPr="00882A8E">
        <w:rPr>
          <w:rFonts w:ascii="Open Sans" w:hAnsi="Open Sans" w:cs="Open Sans"/>
          <w:b/>
        </w:rPr>
        <w:br/>
      </w:r>
      <w:r w:rsidRPr="00882A8E">
        <w:rPr>
          <w:rFonts w:ascii="Open Sans" w:hAnsi="Open Sans" w:cs="Open Sans"/>
        </w:rPr>
        <w:t>Directeur Marketing</w:t>
      </w:r>
      <w:r w:rsidRPr="00882A8E">
        <w:rPr>
          <w:rFonts w:ascii="Open Sans" w:hAnsi="Open Sans" w:cs="Open Sans"/>
        </w:rPr>
        <w:br/>
      </w:r>
      <w:hyperlink r:id="rId8" w:history="1">
        <w:r w:rsidR="00882A8E" w:rsidRPr="00AC66F6">
          <w:rPr>
            <w:rStyle w:val="Hyperlink"/>
            <w:rFonts w:ascii="Open Sans" w:hAnsi="Open Sans" w:cs="Open Sans"/>
          </w:rPr>
          <w:t>www.surplex.net/fr</w:t>
        </w:r>
      </w:hyperlink>
      <w:r w:rsidR="00882A8E">
        <w:rPr>
          <w:rFonts w:ascii="Open Sans" w:hAnsi="Open Sans" w:cs="Open Sans"/>
        </w:rPr>
        <w:t xml:space="preserve"> </w:t>
      </w:r>
      <w:r w:rsidRPr="00882A8E">
        <w:rPr>
          <w:rFonts w:ascii="Open Sans" w:hAnsi="Open Sans" w:cs="Open Sans"/>
        </w:rPr>
        <w:t xml:space="preserve"> </w:t>
      </w:r>
    </w:p>
    <w:p w14:paraId="3DF0234D" w14:textId="48EE7A61" w:rsidR="00096024" w:rsidRPr="00882A8E" w:rsidRDefault="00096024" w:rsidP="00C823EB">
      <w:pPr>
        <w:spacing w:after="0" w:line="240" w:lineRule="auto"/>
        <w:jc w:val="both"/>
        <w:rPr>
          <w:rFonts w:ascii="Open Sans" w:eastAsiaTheme="minorEastAsia" w:hAnsi="Open Sans" w:cs="Open Sans"/>
          <w:noProof/>
        </w:rPr>
      </w:pPr>
      <w:r w:rsidRPr="00882A8E">
        <w:rPr>
          <w:rFonts w:ascii="Open Sans" w:hAnsi="Open Sans" w:cs="Open Sans"/>
        </w:rPr>
        <w:lastRenderedPageBreak/>
        <w:t xml:space="preserve">Tél. : +49-211-422737-28 </w:t>
      </w:r>
    </w:p>
    <w:p w14:paraId="40871C16" w14:textId="2E849A06" w:rsidR="00894BB4" w:rsidRPr="00882A8E" w:rsidRDefault="00096024" w:rsidP="00C823EB">
      <w:pPr>
        <w:spacing w:after="0" w:line="240" w:lineRule="auto"/>
        <w:rPr>
          <w:rFonts w:ascii="Open Sans" w:eastAsiaTheme="minorEastAsia" w:hAnsi="Open Sans" w:cs="Open Sans"/>
          <w:noProof/>
        </w:rPr>
      </w:pPr>
      <w:r w:rsidRPr="00882A8E">
        <w:rPr>
          <w:rFonts w:ascii="Open Sans" w:hAnsi="Open Sans" w:cs="Open Sans"/>
        </w:rPr>
        <w:t>Fax   : +49-211-422737-17</w:t>
      </w:r>
      <w:r w:rsidRPr="00882A8E">
        <w:rPr>
          <w:rFonts w:ascii="Open Sans" w:hAnsi="Open Sans" w:cs="Open Sans"/>
        </w:rPr>
        <w:br/>
        <w:t xml:space="preserve">Email : </w:t>
      </w:r>
      <w:hyperlink r:id="rId9" w:history="1">
        <w:r w:rsidRPr="00882A8E">
          <w:rPr>
            <w:rStyle w:val="Hyperlink"/>
            <w:rFonts w:ascii="Open Sans" w:hAnsi="Open Sans" w:cs="Open Sans"/>
          </w:rPr>
          <w:t>dennis.kottmann@surplex.com</w:t>
        </w:r>
      </w:hyperlink>
    </w:p>
    <w:p w14:paraId="4D9331B2" w14:textId="3BBDB71B" w:rsidR="002D7A76" w:rsidRPr="00882A8E" w:rsidRDefault="002D7A76" w:rsidP="002D7A76">
      <w:pPr>
        <w:widowControl w:val="0"/>
        <w:tabs>
          <w:tab w:val="left" w:pos="7938"/>
        </w:tabs>
        <w:autoSpaceDE w:val="0"/>
        <w:autoSpaceDN w:val="0"/>
        <w:adjustRightInd w:val="0"/>
        <w:ind w:right="1128"/>
        <w:jc w:val="both"/>
        <w:rPr>
          <w:rFonts w:ascii="Open Sans" w:hAnsi="Open Sans" w:cs="Open Sans"/>
        </w:rPr>
      </w:pPr>
    </w:p>
    <w:p w14:paraId="78265EEC" w14:textId="77777777" w:rsidR="00BF557D" w:rsidRPr="00882A8E" w:rsidRDefault="00BF557D" w:rsidP="002D7A76">
      <w:pPr>
        <w:widowControl w:val="0"/>
        <w:tabs>
          <w:tab w:val="left" w:pos="7938"/>
        </w:tabs>
        <w:autoSpaceDE w:val="0"/>
        <w:autoSpaceDN w:val="0"/>
        <w:adjustRightInd w:val="0"/>
        <w:ind w:right="1128"/>
        <w:jc w:val="both"/>
        <w:rPr>
          <w:rFonts w:ascii="Open Sans" w:hAnsi="Open Sans" w:cs="Open Sans"/>
        </w:rPr>
      </w:pPr>
    </w:p>
    <w:p w14:paraId="3744951C" w14:textId="6176E119" w:rsidR="002D3605" w:rsidRPr="00882A8E" w:rsidRDefault="005429F4" w:rsidP="00882A8E">
      <w:pPr>
        <w:spacing w:after="0" w:line="360" w:lineRule="auto"/>
        <w:ind w:right="1701"/>
        <w:jc w:val="both"/>
        <w:rPr>
          <w:rFonts w:ascii="Open Sans" w:hAnsi="Open Sans" w:cs="Open Sans"/>
        </w:rPr>
      </w:pPr>
      <w:r w:rsidRPr="00882A8E">
        <w:rPr>
          <w:rFonts w:ascii="Open Sans" w:hAnsi="Open Sans" w:cs="Open Sans"/>
          <w:b/>
        </w:rPr>
        <w:t>Ensemble de la galerie :</w:t>
      </w:r>
    </w:p>
    <w:p w14:paraId="5D4902BD" w14:textId="61F70590" w:rsidR="00882A8E" w:rsidRDefault="00882A8E" w:rsidP="00882A8E">
      <w:pPr>
        <w:spacing w:line="360" w:lineRule="auto"/>
        <w:ind w:right="26"/>
        <w:jc w:val="both"/>
        <w:rPr>
          <w:rFonts w:ascii="Open Sans" w:hAnsi="Open Sans" w:cs="Open Sans"/>
        </w:rPr>
      </w:pPr>
      <w:hyperlink r:id="rId10" w:history="1">
        <w:r w:rsidRPr="00AC66F6">
          <w:rPr>
            <w:rStyle w:val="Hyperlink"/>
            <w:rFonts w:ascii="Open Sans" w:hAnsi="Open Sans" w:cs="Open Sans"/>
          </w:rPr>
          <w:t>https://www.surplex.net/fr/usines-plus-grandes/</w:t>
        </w:r>
      </w:hyperlink>
      <w:r>
        <w:rPr>
          <w:rFonts w:ascii="Open Sans" w:hAnsi="Open Sans" w:cs="Open Sans"/>
        </w:rPr>
        <w:t xml:space="preserve"> </w:t>
      </w:r>
    </w:p>
    <w:p w14:paraId="5C9D4239" w14:textId="77777777" w:rsidR="00882A8E" w:rsidRPr="00882A8E" w:rsidRDefault="00882A8E" w:rsidP="00882A8E">
      <w:pPr>
        <w:spacing w:line="360" w:lineRule="auto"/>
        <w:ind w:right="26"/>
        <w:jc w:val="both"/>
        <w:rPr>
          <w:rFonts w:ascii="Open Sans" w:hAnsi="Open Sans" w:cs="Open Sans"/>
          <w:b/>
        </w:rPr>
      </w:pPr>
    </w:p>
    <w:p w14:paraId="24954DAA" w14:textId="1524F648" w:rsidR="005429F4" w:rsidRPr="00882A8E" w:rsidRDefault="005429F4" w:rsidP="002D7A76">
      <w:pPr>
        <w:spacing w:line="360" w:lineRule="auto"/>
        <w:ind w:right="1701"/>
        <w:jc w:val="both"/>
        <w:rPr>
          <w:rFonts w:ascii="Open Sans" w:hAnsi="Open Sans" w:cs="Open Sans"/>
        </w:rPr>
      </w:pPr>
      <w:r w:rsidRPr="00882A8E">
        <w:rPr>
          <w:rFonts w:ascii="Open Sans" w:hAnsi="Open Sans" w:cs="Open Sans"/>
          <w:b/>
        </w:rPr>
        <w:t>Reproduction gratuite.</w:t>
      </w:r>
      <w:r w:rsidRPr="00882A8E">
        <w:rPr>
          <w:rFonts w:ascii="Open Sans" w:hAnsi="Open Sans" w:cs="Open Sans"/>
        </w:rPr>
        <w:t xml:space="preserve"> Citer la source des photos. </w:t>
      </w:r>
    </w:p>
    <w:p w14:paraId="0DD5382A" w14:textId="77777777" w:rsidR="002D7A76" w:rsidRPr="00882A8E" w:rsidRDefault="002D7A76" w:rsidP="002D7A76">
      <w:pPr>
        <w:jc w:val="both"/>
        <w:rPr>
          <w:rFonts w:ascii="Open Sans" w:hAnsi="Open Sans" w:cs="Open Sans"/>
          <w:b/>
        </w:rPr>
      </w:pPr>
    </w:p>
    <w:p w14:paraId="221D63CD" w14:textId="19D4A546" w:rsidR="00894BB4" w:rsidRPr="00882A8E" w:rsidRDefault="00894BB4" w:rsidP="002D7A76">
      <w:pPr>
        <w:jc w:val="both"/>
        <w:rPr>
          <w:rFonts w:ascii="Open Sans" w:hAnsi="Open Sans" w:cs="Open Sans"/>
          <w:b/>
        </w:rPr>
      </w:pPr>
      <w:r w:rsidRPr="00882A8E">
        <w:rPr>
          <w:rFonts w:ascii="Open Sans" w:hAnsi="Open Sans" w:cs="Open Sans"/>
          <w:b/>
        </w:rPr>
        <w:t>Sources des photos et classement :</w:t>
      </w:r>
    </w:p>
    <w:p w14:paraId="5C8A8052" w14:textId="65993C7B" w:rsidR="00894BB4" w:rsidRPr="00882A8E" w:rsidRDefault="00AB053E" w:rsidP="002D7A76">
      <w:pPr>
        <w:pStyle w:val="Listenabsatz"/>
        <w:numPr>
          <w:ilvl w:val="0"/>
          <w:numId w:val="1"/>
        </w:numPr>
        <w:jc w:val="both"/>
        <w:rPr>
          <w:rFonts w:ascii="Open Sans" w:hAnsi="Open Sans" w:cs="Open Sans"/>
        </w:rPr>
      </w:pPr>
      <w:r w:rsidRPr="00882A8E">
        <w:rPr>
          <w:rFonts w:ascii="Open Sans" w:hAnsi="Open Sans" w:cs="Open Sans"/>
        </w:rPr>
        <w:t xml:space="preserve">BASF SE // Ludwigshafen, Allemagne (10,0 km²) </w:t>
      </w:r>
    </w:p>
    <w:p w14:paraId="4869A341" w14:textId="013765B2" w:rsidR="00894BB4" w:rsidRPr="00882A8E" w:rsidRDefault="00894BB4" w:rsidP="002D7A76">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 xml:space="preserve">Source de la photo : </w:t>
      </w:r>
      <w:r w:rsidR="00041463" w:rsidRPr="00882A8E">
        <w:rPr>
          <w:rFonts w:ascii="Open Sans" w:hAnsi="Open Sans" w:cs="Open Sans"/>
          <w:sz w:val="18"/>
          <w:szCs w:val="18"/>
        </w:rPr>
        <w:t>Wikipédia</w:t>
      </w:r>
    </w:p>
    <w:p w14:paraId="17A8C9CF" w14:textId="6FFBA95F" w:rsidR="00894BB4" w:rsidRPr="00882A8E" w:rsidRDefault="00AB053E" w:rsidP="002D7A76">
      <w:pPr>
        <w:pStyle w:val="Listenabsatz"/>
        <w:numPr>
          <w:ilvl w:val="0"/>
          <w:numId w:val="1"/>
        </w:numPr>
        <w:jc w:val="both"/>
        <w:rPr>
          <w:rFonts w:ascii="Open Sans" w:hAnsi="Open Sans" w:cs="Open Sans"/>
          <w:color w:val="00B0F0"/>
        </w:rPr>
      </w:pPr>
      <w:bookmarkStart w:id="0" w:name="_Hlk14365037"/>
      <w:r w:rsidRPr="00882A8E">
        <w:rPr>
          <w:rFonts w:ascii="Open Sans" w:hAnsi="Open Sans" w:cs="Open Sans"/>
        </w:rPr>
        <w:t>Volkswagen</w:t>
      </w:r>
      <w:bookmarkEnd w:id="0"/>
      <w:r w:rsidRPr="00882A8E">
        <w:rPr>
          <w:rFonts w:ascii="Open Sans" w:hAnsi="Open Sans" w:cs="Open Sans"/>
        </w:rPr>
        <w:t xml:space="preserve"> AG // Wolfsburg, Allemagne (6,5 km²) </w:t>
      </w:r>
    </w:p>
    <w:p w14:paraId="4152D1D5" w14:textId="7B23291A" w:rsidR="00894BB4" w:rsidRPr="00882A8E" w:rsidRDefault="00894BB4" w:rsidP="002D7A76">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 xml:space="preserve">Source de la photo : </w:t>
      </w:r>
      <w:r w:rsidR="00041463" w:rsidRPr="00882A8E">
        <w:rPr>
          <w:rFonts w:ascii="Open Sans" w:hAnsi="Open Sans" w:cs="Open Sans"/>
          <w:sz w:val="18"/>
          <w:szCs w:val="18"/>
        </w:rPr>
        <w:t>Wikipédia</w:t>
      </w:r>
    </w:p>
    <w:p w14:paraId="2148A4BC" w14:textId="17DBF033" w:rsidR="00894BB4" w:rsidRPr="00882A8E" w:rsidRDefault="00AB053E" w:rsidP="002D7A76">
      <w:pPr>
        <w:pStyle w:val="Listenabsatz"/>
        <w:numPr>
          <w:ilvl w:val="0"/>
          <w:numId w:val="1"/>
        </w:numPr>
        <w:jc w:val="both"/>
        <w:rPr>
          <w:rFonts w:ascii="Open Sans" w:hAnsi="Open Sans" w:cs="Open Sans"/>
        </w:rPr>
      </w:pPr>
      <w:bookmarkStart w:id="1" w:name="_Hlk14365444"/>
      <w:r w:rsidRPr="00882A8E">
        <w:rPr>
          <w:rFonts w:ascii="Open Sans" w:hAnsi="Open Sans" w:cs="Open Sans"/>
        </w:rPr>
        <w:t>Hyundai</w:t>
      </w:r>
      <w:bookmarkEnd w:id="1"/>
      <w:r w:rsidRPr="00882A8E">
        <w:rPr>
          <w:rFonts w:ascii="Open Sans" w:hAnsi="Open Sans" w:cs="Open Sans"/>
        </w:rPr>
        <w:t xml:space="preserve"> Motor Company // Ulsan, Corée du Sud (5,5 km²) </w:t>
      </w:r>
    </w:p>
    <w:p w14:paraId="7AE4774A" w14:textId="0E804E98" w:rsidR="00894BB4" w:rsidRPr="00882A8E" w:rsidRDefault="00894BB4" w:rsidP="00ED667C">
      <w:pPr>
        <w:pStyle w:val="Listenabsatz"/>
        <w:numPr>
          <w:ilvl w:val="0"/>
          <w:numId w:val="3"/>
        </w:numPr>
        <w:rPr>
          <w:rFonts w:ascii="Open Sans" w:hAnsi="Open Sans" w:cs="Open Sans"/>
          <w:b/>
          <w:bCs/>
          <w:color w:val="FF0000"/>
          <w:sz w:val="18"/>
          <w:szCs w:val="18"/>
        </w:rPr>
      </w:pPr>
      <w:r w:rsidRPr="00882A8E">
        <w:rPr>
          <w:rFonts w:ascii="Open Sans" w:hAnsi="Open Sans" w:cs="Open Sans"/>
          <w:sz w:val="18"/>
          <w:szCs w:val="18"/>
        </w:rPr>
        <w:t>Source de la photo :</w:t>
      </w:r>
      <w:r w:rsidRPr="00882A8E">
        <w:rPr>
          <w:rFonts w:ascii="Open Sans" w:hAnsi="Open Sans" w:cs="Open Sans"/>
          <w:b/>
          <w:bCs/>
          <w:color w:val="FF0000"/>
          <w:sz w:val="18"/>
          <w:szCs w:val="18"/>
        </w:rPr>
        <w:t xml:space="preserve"> </w:t>
      </w:r>
      <w:r w:rsidRPr="00882A8E">
        <w:rPr>
          <w:rFonts w:ascii="Open Sans" w:hAnsi="Open Sans" w:cs="Open Sans"/>
          <w:sz w:val="18"/>
          <w:szCs w:val="18"/>
        </w:rPr>
        <w:t xml:space="preserve">Hyundai </w:t>
      </w:r>
    </w:p>
    <w:p w14:paraId="2C87241E" w14:textId="58FA8CF3" w:rsidR="00894BB4" w:rsidRPr="00882A8E" w:rsidRDefault="00AB053E" w:rsidP="002D7A76">
      <w:pPr>
        <w:pStyle w:val="Listenabsatz"/>
        <w:numPr>
          <w:ilvl w:val="0"/>
          <w:numId w:val="1"/>
        </w:numPr>
        <w:jc w:val="both"/>
        <w:rPr>
          <w:rFonts w:ascii="Open Sans" w:hAnsi="Open Sans" w:cs="Open Sans"/>
        </w:rPr>
      </w:pPr>
      <w:r w:rsidRPr="00882A8E">
        <w:rPr>
          <w:rFonts w:ascii="Open Sans" w:hAnsi="Open Sans" w:cs="Open Sans"/>
        </w:rPr>
        <w:t xml:space="preserve">NASA // La Nouvelle-Orléans, EUA (3,4 km²) </w:t>
      </w:r>
    </w:p>
    <w:p w14:paraId="5781555C" w14:textId="1A457167" w:rsidR="00894BB4" w:rsidRPr="00882A8E" w:rsidRDefault="00894BB4" w:rsidP="00C823EB">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 xml:space="preserve">Source de la photo : </w:t>
      </w:r>
      <w:r w:rsidR="00041463" w:rsidRPr="00882A8E">
        <w:rPr>
          <w:rFonts w:ascii="Open Sans" w:hAnsi="Open Sans" w:cs="Open Sans"/>
          <w:sz w:val="18"/>
          <w:szCs w:val="18"/>
        </w:rPr>
        <w:t>Wikipédia</w:t>
      </w:r>
    </w:p>
    <w:p w14:paraId="5F57A45F" w14:textId="61715FF6" w:rsidR="00154419" w:rsidRPr="00882A8E" w:rsidRDefault="00147878" w:rsidP="00C823EB">
      <w:pPr>
        <w:pStyle w:val="Listenabsatz"/>
        <w:numPr>
          <w:ilvl w:val="0"/>
          <w:numId w:val="1"/>
        </w:numPr>
        <w:jc w:val="both"/>
        <w:rPr>
          <w:rFonts w:ascii="Open Sans" w:hAnsi="Open Sans" w:cs="Open Sans"/>
          <w:sz w:val="18"/>
          <w:szCs w:val="18"/>
        </w:rPr>
      </w:pPr>
      <w:r w:rsidRPr="00882A8E">
        <w:rPr>
          <w:rFonts w:ascii="Open Sans" w:hAnsi="Open Sans" w:cs="Open Sans"/>
        </w:rPr>
        <w:t xml:space="preserve">Foxconn Technology Group // Longhua, China (3,0 km²)  </w:t>
      </w:r>
    </w:p>
    <w:p w14:paraId="5B5A5C68" w14:textId="54A87E66" w:rsidR="00A5620A" w:rsidRPr="00882A8E" w:rsidRDefault="00894BB4" w:rsidP="00A5620A">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 xml:space="preserve">Source de la photo : </w:t>
      </w:r>
      <w:r w:rsidR="00041463" w:rsidRPr="00882A8E">
        <w:rPr>
          <w:rFonts w:ascii="Open Sans" w:hAnsi="Open Sans" w:cs="Open Sans"/>
          <w:sz w:val="18"/>
          <w:szCs w:val="18"/>
        </w:rPr>
        <w:t>Wikipédia</w:t>
      </w:r>
      <w:r w:rsidRPr="00882A8E">
        <w:rPr>
          <w:rFonts w:ascii="Open Sans" w:hAnsi="Open Sans" w:cs="Open Sans"/>
          <w:sz w:val="18"/>
          <w:szCs w:val="18"/>
        </w:rPr>
        <w:t xml:space="preserve"> </w:t>
      </w:r>
    </w:p>
    <w:p w14:paraId="3B38FE20" w14:textId="520BE872" w:rsidR="0028589F" w:rsidRPr="00882A8E" w:rsidRDefault="00000346" w:rsidP="00C823EB">
      <w:pPr>
        <w:pStyle w:val="Listenabsatz"/>
        <w:numPr>
          <w:ilvl w:val="0"/>
          <w:numId w:val="1"/>
        </w:numPr>
        <w:jc w:val="both"/>
        <w:rPr>
          <w:rFonts w:ascii="Open Sans" w:hAnsi="Open Sans" w:cs="Open Sans"/>
          <w:sz w:val="18"/>
          <w:szCs w:val="18"/>
        </w:rPr>
      </w:pPr>
      <w:r w:rsidRPr="00882A8E">
        <w:rPr>
          <w:rFonts w:ascii="Open Sans" w:hAnsi="Open Sans" w:cs="Open Sans"/>
        </w:rPr>
        <w:t>Boeing // Everett, EUA (2,8 km²)</w:t>
      </w:r>
    </w:p>
    <w:p w14:paraId="78B70682" w14:textId="38B7F855" w:rsidR="00BF4D41" w:rsidRPr="00882A8E" w:rsidRDefault="00BF4D41" w:rsidP="0028589F">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Source de la photo : Boeing Everett</w:t>
      </w:r>
    </w:p>
    <w:p w14:paraId="72CC1DE2" w14:textId="477209F4" w:rsidR="0013421A" w:rsidRPr="00882A8E" w:rsidRDefault="0056506D" w:rsidP="00C823EB">
      <w:pPr>
        <w:pStyle w:val="Listenabsatz"/>
        <w:numPr>
          <w:ilvl w:val="0"/>
          <w:numId w:val="1"/>
        </w:numPr>
        <w:jc w:val="both"/>
        <w:rPr>
          <w:rFonts w:ascii="Open Sans" w:hAnsi="Open Sans" w:cs="Open Sans"/>
          <w:sz w:val="18"/>
          <w:szCs w:val="18"/>
        </w:rPr>
      </w:pPr>
      <w:r w:rsidRPr="00882A8E">
        <w:rPr>
          <w:rFonts w:ascii="Open Sans" w:hAnsi="Open Sans" w:cs="Open Sans"/>
        </w:rPr>
        <w:t xml:space="preserve">Daikin Industries, Ltd. // Waller, EUA (2,0 km ²) </w:t>
      </w:r>
    </w:p>
    <w:p w14:paraId="68839191" w14:textId="184262E9" w:rsidR="003C1817" w:rsidRPr="00882A8E" w:rsidRDefault="00BF4D41" w:rsidP="0013421A">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Source de la photo : Cooling Post</w:t>
      </w:r>
    </w:p>
    <w:p w14:paraId="4AB80F8A" w14:textId="141C4B58" w:rsidR="00715FEB" w:rsidRPr="00882A8E" w:rsidRDefault="0056506D" w:rsidP="00EB01B3">
      <w:pPr>
        <w:pStyle w:val="Listenabsatz"/>
        <w:numPr>
          <w:ilvl w:val="0"/>
          <w:numId w:val="1"/>
        </w:numPr>
        <w:jc w:val="both"/>
        <w:rPr>
          <w:rFonts w:ascii="Open Sans" w:hAnsi="Open Sans" w:cs="Open Sans"/>
          <w:sz w:val="18"/>
          <w:szCs w:val="18"/>
        </w:rPr>
      </w:pPr>
      <w:r w:rsidRPr="00882A8E">
        <w:rPr>
          <w:rFonts w:ascii="Open Sans" w:hAnsi="Open Sans" w:cs="Open Sans"/>
        </w:rPr>
        <w:t>Tesla, Inc. // Fremont, EUA (1,5 km²)</w:t>
      </w:r>
      <w:r w:rsidRPr="00882A8E">
        <w:rPr>
          <w:rFonts w:ascii="Open Sans" w:hAnsi="Open Sans" w:cs="Open Sans"/>
          <w:b/>
          <w:bCs/>
          <w:color w:val="00B050"/>
        </w:rPr>
        <w:t xml:space="preserve"> </w:t>
      </w:r>
    </w:p>
    <w:p w14:paraId="7A4E9373" w14:textId="2E00E657" w:rsidR="00EB01B3" w:rsidRPr="00882A8E" w:rsidRDefault="003C1817" w:rsidP="00EB01B3">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 xml:space="preserve">Source de la photo : </w:t>
      </w:r>
      <w:bookmarkStart w:id="2" w:name="_Hlk14365470"/>
      <w:r w:rsidRPr="00882A8E">
        <w:rPr>
          <w:rFonts w:ascii="Open Sans" w:hAnsi="Open Sans" w:cs="Open Sans"/>
          <w:sz w:val="18"/>
          <w:szCs w:val="18"/>
        </w:rPr>
        <w:t>Tesla</w:t>
      </w:r>
    </w:p>
    <w:p w14:paraId="5A77CA31" w14:textId="32CA92D8" w:rsidR="003C1817" w:rsidRPr="00882A8E" w:rsidRDefault="0056506D" w:rsidP="00432DF5">
      <w:pPr>
        <w:pStyle w:val="Listenabsatz"/>
        <w:numPr>
          <w:ilvl w:val="0"/>
          <w:numId w:val="1"/>
        </w:numPr>
        <w:rPr>
          <w:rFonts w:ascii="Open Sans" w:hAnsi="Open Sans" w:cs="Open Sans"/>
          <w:sz w:val="18"/>
          <w:szCs w:val="18"/>
        </w:rPr>
      </w:pPr>
      <w:r w:rsidRPr="00882A8E">
        <w:rPr>
          <w:rFonts w:ascii="Open Sans" w:hAnsi="Open Sans" w:cs="Open Sans"/>
        </w:rPr>
        <w:t xml:space="preserve">Fiat Chrysler Automobiles </w:t>
      </w:r>
      <w:bookmarkEnd w:id="2"/>
      <w:r w:rsidRPr="00882A8E">
        <w:rPr>
          <w:rFonts w:ascii="Open Sans" w:hAnsi="Open Sans" w:cs="Open Sans"/>
        </w:rPr>
        <w:t>// Belvidere, EUA (0,46 km²)</w:t>
      </w:r>
      <w:r w:rsidRPr="00882A8E">
        <w:rPr>
          <w:rFonts w:ascii="Open Sans" w:hAnsi="Open Sans" w:cs="Open Sans"/>
          <w:b/>
          <w:bCs/>
          <w:color w:val="00B050"/>
        </w:rPr>
        <w:t xml:space="preserve"> </w:t>
      </w:r>
    </w:p>
    <w:p w14:paraId="40949F8E" w14:textId="270B45D2" w:rsidR="003C1817" w:rsidRPr="00882A8E" w:rsidRDefault="003C1817" w:rsidP="007C36D0">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Source de la photo : Fiat Chrysler</w:t>
      </w:r>
    </w:p>
    <w:p w14:paraId="246E360A" w14:textId="5B3413D0" w:rsidR="00432DF5" w:rsidRPr="00882A8E" w:rsidRDefault="00000346" w:rsidP="00432DF5">
      <w:pPr>
        <w:pStyle w:val="Listenabsatz"/>
        <w:numPr>
          <w:ilvl w:val="0"/>
          <w:numId w:val="1"/>
        </w:numPr>
        <w:rPr>
          <w:rFonts w:ascii="Open Sans" w:hAnsi="Open Sans" w:cs="Open Sans"/>
          <w:sz w:val="18"/>
          <w:szCs w:val="18"/>
        </w:rPr>
      </w:pPr>
      <w:r w:rsidRPr="00882A8E">
        <w:rPr>
          <w:rFonts w:ascii="Open Sans" w:hAnsi="Open Sans" w:cs="Open Sans"/>
        </w:rPr>
        <w:t>Rivian // Normal, EUA (0,24 km²)</w:t>
      </w:r>
      <w:r w:rsidRPr="00882A8E">
        <w:rPr>
          <w:rFonts w:ascii="Open Sans" w:hAnsi="Open Sans" w:cs="Open Sans"/>
          <w:b/>
          <w:bCs/>
          <w:color w:val="00B050"/>
        </w:rPr>
        <w:t xml:space="preserve"> </w:t>
      </w:r>
    </w:p>
    <w:p w14:paraId="331BE51E" w14:textId="34DFEF6D" w:rsidR="00432DF5" w:rsidRPr="00882A8E" w:rsidRDefault="00432DF5" w:rsidP="00432DF5">
      <w:pPr>
        <w:pStyle w:val="Listenabsatz"/>
        <w:numPr>
          <w:ilvl w:val="0"/>
          <w:numId w:val="3"/>
        </w:numPr>
        <w:jc w:val="both"/>
        <w:rPr>
          <w:rFonts w:ascii="Open Sans" w:hAnsi="Open Sans" w:cs="Open Sans"/>
          <w:sz w:val="18"/>
          <w:szCs w:val="18"/>
        </w:rPr>
      </w:pPr>
      <w:r w:rsidRPr="00882A8E">
        <w:rPr>
          <w:rFonts w:ascii="Open Sans" w:hAnsi="Open Sans" w:cs="Open Sans"/>
          <w:sz w:val="18"/>
          <w:szCs w:val="18"/>
        </w:rPr>
        <w:t>Source de la photo : Rivian</w:t>
      </w:r>
    </w:p>
    <w:p w14:paraId="3EFEBADA" w14:textId="7EDA668B" w:rsidR="00B0148D" w:rsidRPr="00882A8E" w:rsidRDefault="003828A8" w:rsidP="00E352F3">
      <w:pPr>
        <w:jc w:val="both"/>
        <w:rPr>
          <w:rFonts w:ascii="Open Sans" w:hAnsi="Open Sans" w:cs="Open Sans"/>
          <w:i/>
          <w:sz w:val="18"/>
          <w:szCs w:val="18"/>
        </w:rPr>
      </w:pPr>
      <w:r w:rsidRPr="00882A8E">
        <w:rPr>
          <w:rFonts w:ascii="Open Sans" w:hAnsi="Open Sans" w:cs="Open Sans"/>
          <w:i/>
          <w:sz w:val="18"/>
          <w:szCs w:val="18"/>
        </w:rPr>
        <w:t xml:space="preserve">Remarque : superficie en kilomètres carrés (km²) </w:t>
      </w:r>
    </w:p>
    <w:p w14:paraId="09447E03" w14:textId="5F579213" w:rsidR="00E352F3" w:rsidRPr="00882A8E" w:rsidRDefault="00E352F3" w:rsidP="00E352F3">
      <w:pPr>
        <w:jc w:val="both"/>
        <w:rPr>
          <w:rFonts w:ascii="Open Sans" w:hAnsi="Open Sans" w:cs="Open Sans"/>
          <w:iCs/>
          <w:sz w:val="18"/>
          <w:szCs w:val="18"/>
        </w:rPr>
      </w:pPr>
    </w:p>
    <w:p w14:paraId="3D8BC74F" w14:textId="03FD59FF" w:rsidR="0003434B" w:rsidRPr="00882A8E" w:rsidRDefault="0003434B" w:rsidP="00E352F3">
      <w:pPr>
        <w:jc w:val="both"/>
        <w:rPr>
          <w:rFonts w:ascii="Open Sans" w:hAnsi="Open Sans" w:cs="Open Sans"/>
          <w:iCs/>
          <w:sz w:val="18"/>
          <w:szCs w:val="18"/>
        </w:rPr>
      </w:pPr>
    </w:p>
    <w:p w14:paraId="64D6A6AD" w14:textId="77777777" w:rsidR="009801BB" w:rsidRPr="00882A8E" w:rsidRDefault="009801BB" w:rsidP="002D7A76">
      <w:pPr>
        <w:spacing w:line="360" w:lineRule="auto"/>
        <w:ind w:right="1701"/>
        <w:jc w:val="both"/>
        <w:rPr>
          <w:rFonts w:ascii="Open Sans" w:hAnsi="Open Sans" w:cs="Open Sans"/>
          <w:b/>
        </w:rPr>
      </w:pPr>
      <w:r w:rsidRPr="00882A8E">
        <w:rPr>
          <w:rFonts w:ascii="Open Sans" w:hAnsi="Open Sans" w:cs="Open Sans"/>
          <w:b/>
        </w:rPr>
        <w:t>Légendes photos :</w:t>
      </w:r>
    </w:p>
    <w:p w14:paraId="7B0EC3E3" w14:textId="4992EEF1" w:rsidR="00432DF5" w:rsidRPr="00882A8E" w:rsidRDefault="00432DF5" w:rsidP="00882A8E">
      <w:pPr>
        <w:spacing w:line="360" w:lineRule="auto"/>
        <w:ind w:right="26"/>
        <w:jc w:val="both"/>
        <w:rPr>
          <w:rFonts w:ascii="Open Sans" w:hAnsi="Open Sans" w:cs="Open Sans"/>
          <w:b/>
          <w:szCs w:val="20"/>
        </w:rPr>
      </w:pPr>
      <w:r w:rsidRPr="00882A8E">
        <w:rPr>
          <w:rFonts w:ascii="Open Sans" w:hAnsi="Open Sans" w:cs="Open Sans"/>
          <w:b/>
          <w:szCs w:val="20"/>
        </w:rPr>
        <w:lastRenderedPageBreak/>
        <w:t xml:space="preserve">10e place : </w:t>
      </w:r>
      <w:r w:rsidRPr="00882A8E">
        <w:rPr>
          <w:rFonts w:ascii="Open Sans" w:hAnsi="Open Sans" w:cs="Open Sans"/>
          <w:bCs/>
          <w:szCs w:val="20"/>
        </w:rPr>
        <w:t>l'usine Rivian à Normal, aux États-Unis, arrive en dernière position et donc à la dixième place. Cette usine a une superficie de 0,24 km², ce qui correspond à cinq fois la superficie d'un terrain de polo.</w:t>
      </w:r>
    </w:p>
    <w:p w14:paraId="491D2AD3" w14:textId="58892D25" w:rsidR="00192A93" w:rsidRPr="00882A8E" w:rsidRDefault="00192A93" w:rsidP="00882A8E">
      <w:pPr>
        <w:spacing w:line="360" w:lineRule="auto"/>
        <w:ind w:right="26"/>
        <w:jc w:val="both"/>
        <w:rPr>
          <w:rFonts w:ascii="Open Sans" w:hAnsi="Open Sans" w:cs="Open Sans"/>
          <w:bCs/>
          <w:szCs w:val="20"/>
        </w:rPr>
      </w:pPr>
      <w:r w:rsidRPr="00882A8E">
        <w:rPr>
          <w:rFonts w:ascii="Open Sans" w:hAnsi="Open Sans" w:cs="Open Sans"/>
          <w:b/>
          <w:szCs w:val="20"/>
        </w:rPr>
        <w:t xml:space="preserve">9e place : </w:t>
      </w:r>
      <w:r w:rsidRPr="00882A8E">
        <w:rPr>
          <w:rFonts w:ascii="Open Sans" w:hAnsi="Open Sans" w:cs="Open Sans"/>
          <w:bCs/>
          <w:szCs w:val="20"/>
        </w:rPr>
        <w:t xml:space="preserve">la neuvième place revient à l'usine Fiat-Chrysler qui occupe une superficie de 0,46 km². Cette usine se trouve à </w:t>
      </w:r>
      <w:proofErr w:type="spellStart"/>
      <w:r w:rsidRPr="00882A8E">
        <w:rPr>
          <w:rFonts w:ascii="Open Sans" w:hAnsi="Open Sans" w:cs="Open Sans"/>
          <w:bCs/>
          <w:szCs w:val="20"/>
        </w:rPr>
        <w:t>Belvidere</w:t>
      </w:r>
      <w:proofErr w:type="spellEnd"/>
      <w:r w:rsidRPr="00882A8E">
        <w:rPr>
          <w:rFonts w:ascii="Open Sans" w:hAnsi="Open Sans" w:cs="Open Sans"/>
          <w:bCs/>
          <w:szCs w:val="20"/>
        </w:rPr>
        <w:t>, aux États-Unis.</w:t>
      </w:r>
    </w:p>
    <w:p w14:paraId="72DC3AD4" w14:textId="5C610A65" w:rsidR="0074219C" w:rsidRPr="00882A8E" w:rsidRDefault="009801BB" w:rsidP="00882A8E">
      <w:pPr>
        <w:spacing w:line="360" w:lineRule="auto"/>
        <w:ind w:right="26"/>
        <w:jc w:val="both"/>
        <w:rPr>
          <w:rFonts w:ascii="Open Sans" w:hAnsi="Open Sans" w:cs="Open Sans"/>
          <w:b/>
          <w:bCs/>
        </w:rPr>
      </w:pPr>
      <w:r w:rsidRPr="00882A8E">
        <w:rPr>
          <w:rFonts w:ascii="Open Sans" w:hAnsi="Open Sans" w:cs="Open Sans"/>
          <w:b/>
          <w:szCs w:val="20"/>
        </w:rPr>
        <w:t xml:space="preserve">8e place :  </w:t>
      </w:r>
      <w:r w:rsidRPr="00882A8E">
        <w:rPr>
          <w:rFonts w:ascii="Open Sans" w:hAnsi="Open Sans" w:cs="Open Sans"/>
          <w:bCs/>
          <w:szCs w:val="20"/>
        </w:rPr>
        <w:t xml:space="preserve">ce sont de nouveau les États-Unis qui se distinguent dans ce classement, cette fois, avec l'usine Tesla à Fremont. Sa superficie de 1,5 km² l'amène à la huitième place. </w:t>
      </w:r>
    </w:p>
    <w:p w14:paraId="3DF8B916" w14:textId="16CEE8E1" w:rsidR="009801BB" w:rsidRPr="00882A8E" w:rsidRDefault="009801BB" w:rsidP="00882A8E">
      <w:pPr>
        <w:spacing w:line="360" w:lineRule="auto"/>
        <w:ind w:right="26"/>
        <w:jc w:val="both"/>
        <w:rPr>
          <w:rFonts w:ascii="Open Sans" w:hAnsi="Open Sans" w:cs="Open Sans"/>
          <w:bCs/>
          <w:szCs w:val="20"/>
        </w:rPr>
      </w:pPr>
      <w:r w:rsidRPr="00882A8E">
        <w:rPr>
          <w:rFonts w:ascii="Open Sans" w:hAnsi="Open Sans" w:cs="Open Sans"/>
          <w:b/>
          <w:szCs w:val="20"/>
        </w:rPr>
        <w:t xml:space="preserve">7e place : </w:t>
      </w:r>
      <w:r w:rsidRPr="00882A8E">
        <w:rPr>
          <w:rFonts w:ascii="Open Sans" w:hAnsi="Open Sans" w:cs="Open Sans"/>
          <w:bCs/>
          <w:szCs w:val="20"/>
        </w:rPr>
        <w:t>Daikin, il s'agit en fait d'une société japonaise, a construit à Waller (États-Unis) une usine de 2 km². Ceci lui confère la septième position dans notre classement.</w:t>
      </w:r>
    </w:p>
    <w:p w14:paraId="09E14FE5" w14:textId="06239A1E" w:rsidR="009801BB" w:rsidRPr="00882A8E" w:rsidRDefault="009801BB" w:rsidP="00882A8E">
      <w:pPr>
        <w:tabs>
          <w:tab w:val="left" w:pos="1290"/>
        </w:tabs>
        <w:spacing w:line="360" w:lineRule="auto"/>
        <w:ind w:right="26"/>
        <w:jc w:val="both"/>
        <w:rPr>
          <w:rFonts w:ascii="Open Sans" w:hAnsi="Open Sans" w:cs="Open Sans"/>
          <w:bCs/>
          <w:szCs w:val="20"/>
        </w:rPr>
      </w:pPr>
      <w:r w:rsidRPr="00882A8E">
        <w:rPr>
          <w:rFonts w:ascii="Open Sans" w:hAnsi="Open Sans" w:cs="Open Sans"/>
          <w:b/>
          <w:szCs w:val="20"/>
        </w:rPr>
        <w:t xml:space="preserve">6e place : </w:t>
      </w:r>
      <w:r w:rsidRPr="00882A8E">
        <w:rPr>
          <w:rFonts w:ascii="Open Sans" w:hAnsi="Open Sans" w:cs="Open Sans"/>
          <w:bCs/>
          <w:szCs w:val="20"/>
        </w:rPr>
        <w:t>la place numéro six revient à l'usine de Boing à Everrett, aux États-Unis. Son enceinte de 2,8 km² regroupe, outre le hall de production, encore trois halls de mise en peinture, un terminal ferroviaire propre à l'usine et le musée de l'aviation « Future of Flight Aviation Center ».</w:t>
      </w:r>
    </w:p>
    <w:p w14:paraId="37075E31" w14:textId="0332E3D3" w:rsidR="0098385E" w:rsidRPr="00882A8E" w:rsidRDefault="009801BB" w:rsidP="00882A8E">
      <w:pPr>
        <w:spacing w:line="360" w:lineRule="auto"/>
        <w:ind w:right="26"/>
        <w:jc w:val="both"/>
        <w:rPr>
          <w:rFonts w:ascii="Open Sans" w:hAnsi="Open Sans" w:cs="Open Sans"/>
          <w:bCs/>
          <w:szCs w:val="20"/>
        </w:rPr>
      </w:pPr>
      <w:r w:rsidRPr="00882A8E">
        <w:rPr>
          <w:rFonts w:ascii="Open Sans" w:hAnsi="Open Sans" w:cs="Open Sans"/>
          <w:b/>
          <w:szCs w:val="20"/>
        </w:rPr>
        <w:t xml:space="preserve">5e place : </w:t>
      </w:r>
      <w:r w:rsidRPr="00882A8E">
        <w:rPr>
          <w:rFonts w:ascii="Open Sans" w:hAnsi="Open Sans" w:cs="Open Sans"/>
          <w:bCs/>
          <w:szCs w:val="20"/>
        </w:rPr>
        <w:t>a manqué de justesse la 4e place, et s'est donc vu relégué à la place numéro 5, c'est l'usine Foxconn à Longhua, en Chine. Sur une superficie de 3 km², Foxconn produit pour des sociétés comme Apple, Google et Nintendo.</w:t>
      </w:r>
    </w:p>
    <w:p w14:paraId="7A518CAD" w14:textId="77777777" w:rsidR="00903315" w:rsidRPr="00882A8E" w:rsidRDefault="009801BB" w:rsidP="00882A8E">
      <w:pPr>
        <w:spacing w:line="360" w:lineRule="auto"/>
        <w:ind w:right="26"/>
        <w:jc w:val="both"/>
        <w:rPr>
          <w:rFonts w:ascii="Open Sans" w:hAnsi="Open Sans" w:cs="Open Sans"/>
          <w:szCs w:val="20"/>
        </w:rPr>
      </w:pPr>
      <w:r w:rsidRPr="00882A8E">
        <w:rPr>
          <w:rFonts w:ascii="Open Sans" w:hAnsi="Open Sans" w:cs="Open Sans"/>
          <w:b/>
          <w:szCs w:val="20"/>
        </w:rPr>
        <w:t>4e place :</w:t>
      </w:r>
      <w:r w:rsidRPr="00882A8E">
        <w:rPr>
          <w:rFonts w:ascii="Open Sans" w:hAnsi="Open Sans" w:cs="Open Sans"/>
          <w:szCs w:val="20"/>
        </w:rPr>
        <w:t xml:space="preserve"> pour la première fois, une société américaine fait son apparition dans notre classement. L'usine de la NASA à la Nouvelle-Orléans n'occupe pas moins de 3,4 km², ce qui correspond à peu près à la superficie du Central Park à New York. Ceci lui confère la position numéro quatre.</w:t>
      </w:r>
    </w:p>
    <w:p w14:paraId="7393FE6D" w14:textId="4B93A5EF" w:rsidR="004447E3" w:rsidRPr="00882A8E" w:rsidRDefault="009801BB" w:rsidP="00882A8E">
      <w:pPr>
        <w:spacing w:line="360" w:lineRule="auto"/>
        <w:ind w:right="386"/>
        <w:jc w:val="both"/>
        <w:rPr>
          <w:rFonts w:ascii="Open Sans" w:hAnsi="Open Sans" w:cs="Open Sans"/>
          <w:bCs/>
          <w:szCs w:val="20"/>
        </w:rPr>
      </w:pPr>
      <w:r w:rsidRPr="00882A8E">
        <w:rPr>
          <w:rFonts w:ascii="Open Sans" w:hAnsi="Open Sans" w:cs="Open Sans"/>
          <w:b/>
          <w:szCs w:val="20"/>
        </w:rPr>
        <w:t xml:space="preserve">3e place : </w:t>
      </w:r>
      <w:r w:rsidRPr="00882A8E">
        <w:rPr>
          <w:rFonts w:ascii="Open Sans" w:hAnsi="Open Sans" w:cs="Open Sans"/>
          <w:bCs/>
          <w:szCs w:val="20"/>
        </w:rPr>
        <w:t>l'usine Hyundai, à Ulsan en Corée du Sud, est notre numéro trois avec ses 5,5 km².</w:t>
      </w:r>
    </w:p>
    <w:p w14:paraId="12B5399A" w14:textId="38091C20" w:rsidR="0033525C" w:rsidRPr="00882A8E" w:rsidRDefault="009801BB" w:rsidP="00882A8E">
      <w:pPr>
        <w:spacing w:line="360" w:lineRule="auto"/>
        <w:ind w:right="26"/>
        <w:jc w:val="both"/>
        <w:rPr>
          <w:rFonts w:ascii="Open Sans" w:hAnsi="Open Sans" w:cs="Open Sans"/>
          <w:bCs/>
          <w:szCs w:val="20"/>
        </w:rPr>
      </w:pPr>
      <w:r w:rsidRPr="00882A8E">
        <w:rPr>
          <w:rFonts w:ascii="Open Sans" w:hAnsi="Open Sans" w:cs="Open Sans"/>
          <w:b/>
          <w:szCs w:val="20"/>
        </w:rPr>
        <w:t xml:space="preserve">2e place : </w:t>
      </w:r>
      <w:r w:rsidRPr="00882A8E">
        <w:rPr>
          <w:rFonts w:ascii="Open Sans" w:hAnsi="Open Sans" w:cs="Open Sans"/>
          <w:bCs/>
          <w:szCs w:val="20"/>
        </w:rPr>
        <w:t>c'est une usine allemande qui occupe la deuxième place, à savoir l'usine Volkswagen à Wolfsburg. Elle est si grande que l'on peut la visiter. Cette usine nous a convaincu pour notre classement avec sa superficie de 6,5 km².</w:t>
      </w:r>
    </w:p>
    <w:p w14:paraId="66B675A8" w14:textId="2C8918D6" w:rsidR="0060142D" w:rsidRPr="00882A8E" w:rsidRDefault="009801BB" w:rsidP="00882A8E">
      <w:pPr>
        <w:spacing w:line="360" w:lineRule="auto"/>
        <w:ind w:right="26"/>
        <w:jc w:val="both"/>
        <w:rPr>
          <w:rFonts w:ascii="Open Sans" w:hAnsi="Open Sans" w:cs="Open Sans"/>
          <w:szCs w:val="20"/>
        </w:rPr>
      </w:pPr>
      <w:r w:rsidRPr="00882A8E">
        <w:rPr>
          <w:rFonts w:ascii="Open Sans" w:hAnsi="Open Sans" w:cs="Open Sans"/>
          <w:b/>
          <w:szCs w:val="20"/>
        </w:rPr>
        <w:t>1ère place :</w:t>
      </w:r>
      <w:r w:rsidRPr="00882A8E">
        <w:rPr>
          <w:rFonts w:ascii="Open Sans" w:hAnsi="Open Sans" w:cs="Open Sans"/>
          <w:szCs w:val="20"/>
        </w:rPr>
        <w:t xml:space="preserve"> la médaille d'or revient bien sûr à l'usine BASF à Ludwigshafen. Cette usine du secteur de la chimie de 10 km² est aussi allemande.</w:t>
      </w:r>
    </w:p>
    <w:sectPr w:rsidR="0060142D" w:rsidRPr="00882A8E"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50EB" w14:textId="77777777" w:rsidR="00321413" w:rsidRDefault="00321413" w:rsidP="004F4610">
      <w:pPr>
        <w:spacing w:after="0" w:line="240" w:lineRule="auto"/>
      </w:pPr>
      <w:r>
        <w:separator/>
      </w:r>
    </w:p>
  </w:endnote>
  <w:endnote w:type="continuationSeparator" w:id="0">
    <w:p w14:paraId="058A46A0" w14:textId="77777777" w:rsidR="00321413" w:rsidRDefault="00321413"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1674" w14:textId="77777777" w:rsidR="00321413" w:rsidRDefault="00321413" w:rsidP="004F4610">
      <w:pPr>
        <w:spacing w:after="0" w:line="240" w:lineRule="auto"/>
      </w:pPr>
      <w:r>
        <w:separator/>
      </w:r>
    </w:p>
  </w:footnote>
  <w:footnote w:type="continuationSeparator" w:id="0">
    <w:p w14:paraId="473F4E52" w14:textId="77777777" w:rsidR="00321413" w:rsidRDefault="00321413"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AA5CFF2E"/>
    <w:lvl w:ilvl="0" w:tplc="16703B3E">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0346"/>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463"/>
    <w:rsid w:val="000415D5"/>
    <w:rsid w:val="000423FC"/>
    <w:rsid w:val="000447B2"/>
    <w:rsid w:val="00046684"/>
    <w:rsid w:val="00047709"/>
    <w:rsid w:val="000507A5"/>
    <w:rsid w:val="00051306"/>
    <w:rsid w:val="00056312"/>
    <w:rsid w:val="00063452"/>
    <w:rsid w:val="00064F43"/>
    <w:rsid w:val="00072447"/>
    <w:rsid w:val="00082952"/>
    <w:rsid w:val="00090797"/>
    <w:rsid w:val="00093DBE"/>
    <w:rsid w:val="00095AB8"/>
    <w:rsid w:val="00096024"/>
    <w:rsid w:val="00096582"/>
    <w:rsid w:val="000A6D0A"/>
    <w:rsid w:val="000B3BDF"/>
    <w:rsid w:val="000B4EE4"/>
    <w:rsid w:val="000B75FB"/>
    <w:rsid w:val="000C19A8"/>
    <w:rsid w:val="000C38DA"/>
    <w:rsid w:val="000C4483"/>
    <w:rsid w:val="000C74F3"/>
    <w:rsid w:val="000C7964"/>
    <w:rsid w:val="000D2DA9"/>
    <w:rsid w:val="000D3D21"/>
    <w:rsid w:val="000E50CF"/>
    <w:rsid w:val="000F162C"/>
    <w:rsid w:val="000F22E8"/>
    <w:rsid w:val="000F488C"/>
    <w:rsid w:val="000F6EC8"/>
    <w:rsid w:val="000F7F4B"/>
    <w:rsid w:val="00105C27"/>
    <w:rsid w:val="00105E67"/>
    <w:rsid w:val="00106927"/>
    <w:rsid w:val="00110625"/>
    <w:rsid w:val="00130085"/>
    <w:rsid w:val="001337CB"/>
    <w:rsid w:val="0013421A"/>
    <w:rsid w:val="00135A7D"/>
    <w:rsid w:val="00135B65"/>
    <w:rsid w:val="001361D7"/>
    <w:rsid w:val="00137514"/>
    <w:rsid w:val="00141EF4"/>
    <w:rsid w:val="001420E6"/>
    <w:rsid w:val="00145850"/>
    <w:rsid w:val="00146098"/>
    <w:rsid w:val="001466C3"/>
    <w:rsid w:val="00147878"/>
    <w:rsid w:val="00154419"/>
    <w:rsid w:val="0016522F"/>
    <w:rsid w:val="00167CC7"/>
    <w:rsid w:val="001730EE"/>
    <w:rsid w:val="00180820"/>
    <w:rsid w:val="00184010"/>
    <w:rsid w:val="00184B78"/>
    <w:rsid w:val="00185D12"/>
    <w:rsid w:val="001908E3"/>
    <w:rsid w:val="00192A93"/>
    <w:rsid w:val="0019779F"/>
    <w:rsid w:val="001A2E15"/>
    <w:rsid w:val="001A6350"/>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19C"/>
    <w:rsid w:val="001F7203"/>
    <w:rsid w:val="00202D2A"/>
    <w:rsid w:val="00212C84"/>
    <w:rsid w:val="00216D3D"/>
    <w:rsid w:val="0021704A"/>
    <w:rsid w:val="00231F9F"/>
    <w:rsid w:val="00237461"/>
    <w:rsid w:val="00237A4F"/>
    <w:rsid w:val="00247FFC"/>
    <w:rsid w:val="002516FB"/>
    <w:rsid w:val="00252180"/>
    <w:rsid w:val="00252486"/>
    <w:rsid w:val="002542BE"/>
    <w:rsid w:val="00257D17"/>
    <w:rsid w:val="0026072E"/>
    <w:rsid w:val="0026624D"/>
    <w:rsid w:val="00270A1F"/>
    <w:rsid w:val="0027253D"/>
    <w:rsid w:val="0027485C"/>
    <w:rsid w:val="00274B88"/>
    <w:rsid w:val="0028589F"/>
    <w:rsid w:val="00286BC4"/>
    <w:rsid w:val="00286E5C"/>
    <w:rsid w:val="00297EEF"/>
    <w:rsid w:val="002A026A"/>
    <w:rsid w:val="002A055E"/>
    <w:rsid w:val="002A6715"/>
    <w:rsid w:val="002B0C0D"/>
    <w:rsid w:val="002B472A"/>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6473"/>
    <w:rsid w:val="0031582D"/>
    <w:rsid w:val="0031664D"/>
    <w:rsid w:val="00321413"/>
    <w:rsid w:val="0033525C"/>
    <w:rsid w:val="00342397"/>
    <w:rsid w:val="00342490"/>
    <w:rsid w:val="0034286F"/>
    <w:rsid w:val="00345DAE"/>
    <w:rsid w:val="003462CD"/>
    <w:rsid w:val="003465D1"/>
    <w:rsid w:val="00347B36"/>
    <w:rsid w:val="00355D25"/>
    <w:rsid w:val="003615F9"/>
    <w:rsid w:val="003624BB"/>
    <w:rsid w:val="00362FC8"/>
    <w:rsid w:val="003668FA"/>
    <w:rsid w:val="003671F1"/>
    <w:rsid w:val="00375620"/>
    <w:rsid w:val="003828A8"/>
    <w:rsid w:val="00384DC9"/>
    <w:rsid w:val="00386B21"/>
    <w:rsid w:val="0039235A"/>
    <w:rsid w:val="0039491D"/>
    <w:rsid w:val="003A0E21"/>
    <w:rsid w:val="003A2939"/>
    <w:rsid w:val="003A70E1"/>
    <w:rsid w:val="003B0CC3"/>
    <w:rsid w:val="003B4AB0"/>
    <w:rsid w:val="003C1817"/>
    <w:rsid w:val="003D284B"/>
    <w:rsid w:val="003D41F2"/>
    <w:rsid w:val="003D4392"/>
    <w:rsid w:val="003D76BA"/>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2DF5"/>
    <w:rsid w:val="0043493C"/>
    <w:rsid w:val="00437319"/>
    <w:rsid w:val="00440F19"/>
    <w:rsid w:val="00441A9B"/>
    <w:rsid w:val="004443D9"/>
    <w:rsid w:val="004447E3"/>
    <w:rsid w:val="00446953"/>
    <w:rsid w:val="004476DF"/>
    <w:rsid w:val="00453792"/>
    <w:rsid w:val="00455043"/>
    <w:rsid w:val="00456F58"/>
    <w:rsid w:val="00464BC6"/>
    <w:rsid w:val="00465914"/>
    <w:rsid w:val="00471313"/>
    <w:rsid w:val="00471565"/>
    <w:rsid w:val="00474B05"/>
    <w:rsid w:val="00476ABB"/>
    <w:rsid w:val="00485BE0"/>
    <w:rsid w:val="004A0C09"/>
    <w:rsid w:val="004A1606"/>
    <w:rsid w:val="004A21F2"/>
    <w:rsid w:val="004A4053"/>
    <w:rsid w:val="004A7379"/>
    <w:rsid w:val="004B182A"/>
    <w:rsid w:val="004B1C20"/>
    <w:rsid w:val="004B3018"/>
    <w:rsid w:val="004B3A28"/>
    <w:rsid w:val="004C1435"/>
    <w:rsid w:val="004D4001"/>
    <w:rsid w:val="004D6A52"/>
    <w:rsid w:val="004D7CC2"/>
    <w:rsid w:val="004E1F0D"/>
    <w:rsid w:val="004F1A37"/>
    <w:rsid w:val="004F362F"/>
    <w:rsid w:val="004F4610"/>
    <w:rsid w:val="004F7CC2"/>
    <w:rsid w:val="00507860"/>
    <w:rsid w:val="005104F0"/>
    <w:rsid w:val="005126FF"/>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6506D"/>
    <w:rsid w:val="00570AE9"/>
    <w:rsid w:val="00573505"/>
    <w:rsid w:val="005741AA"/>
    <w:rsid w:val="00574A16"/>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880"/>
    <w:rsid w:val="005F3B2D"/>
    <w:rsid w:val="005F4341"/>
    <w:rsid w:val="005F5C3F"/>
    <w:rsid w:val="005F771B"/>
    <w:rsid w:val="0060142D"/>
    <w:rsid w:val="006026BE"/>
    <w:rsid w:val="006064A6"/>
    <w:rsid w:val="00622D45"/>
    <w:rsid w:val="00623767"/>
    <w:rsid w:val="00631079"/>
    <w:rsid w:val="00634EE4"/>
    <w:rsid w:val="00635369"/>
    <w:rsid w:val="00637899"/>
    <w:rsid w:val="00637A53"/>
    <w:rsid w:val="00640BE3"/>
    <w:rsid w:val="0064383B"/>
    <w:rsid w:val="00647D11"/>
    <w:rsid w:val="00653611"/>
    <w:rsid w:val="0065650E"/>
    <w:rsid w:val="006621EB"/>
    <w:rsid w:val="00670EBA"/>
    <w:rsid w:val="006716A3"/>
    <w:rsid w:val="00675387"/>
    <w:rsid w:val="0067701E"/>
    <w:rsid w:val="00683E8F"/>
    <w:rsid w:val="00692BFE"/>
    <w:rsid w:val="0069367A"/>
    <w:rsid w:val="006943A1"/>
    <w:rsid w:val="0069577C"/>
    <w:rsid w:val="006B1A71"/>
    <w:rsid w:val="006B21E7"/>
    <w:rsid w:val="006C4081"/>
    <w:rsid w:val="006C5D4B"/>
    <w:rsid w:val="006D1656"/>
    <w:rsid w:val="006D7948"/>
    <w:rsid w:val="006E0460"/>
    <w:rsid w:val="006E0DE0"/>
    <w:rsid w:val="006E2EF4"/>
    <w:rsid w:val="006F1495"/>
    <w:rsid w:val="00700519"/>
    <w:rsid w:val="00706193"/>
    <w:rsid w:val="00714ABE"/>
    <w:rsid w:val="00715FEB"/>
    <w:rsid w:val="00720CA5"/>
    <w:rsid w:val="00740EC0"/>
    <w:rsid w:val="0074219C"/>
    <w:rsid w:val="00742F6A"/>
    <w:rsid w:val="007472F5"/>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5574"/>
    <w:rsid w:val="007C77CD"/>
    <w:rsid w:val="007D75CC"/>
    <w:rsid w:val="007E00A2"/>
    <w:rsid w:val="007E0CA2"/>
    <w:rsid w:val="007E1CC6"/>
    <w:rsid w:val="007E26BA"/>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81DFA"/>
    <w:rsid w:val="00882A8E"/>
    <w:rsid w:val="008853F1"/>
    <w:rsid w:val="00893400"/>
    <w:rsid w:val="00894BB4"/>
    <w:rsid w:val="00896F26"/>
    <w:rsid w:val="008A0BD3"/>
    <w:rsid w:val="008A5B91"/>
    <w:rsid w:val="008A7992"/>
    <w:rsid w:val="008B0A67"/>
    <w:rsid w:val="008B1433"/>
    <w:rsid w:val="008B3CD7"/>
    <w:rsid w:val="008B6493"/>
    <w:rsid w:val="008B6932"/>
    <w:rsid w:val="008B6C65"/>
    <w:rsid w:val="008C0F4A"/>
    <w:rsid w:val="008C3C25"/>
    <w:rsid w:val="008D1B77"/>
    <w:rsid w:val="008D5EB2"/>
    <w:rsid w:val="008E2408"/>
    <w:rsid w:val="008E510B"/>
    <w:rsid w:val="008F48AE"/>
    <w:rsid w:val="008F6B24"/>
    <w:rsid w:val="0090013A"/>
    <w:rsid w:val="00900B76"/>
    <w:rsid w:val="00903315"/>
    <w:rsid w:val="00907076"/>
    <w:rsid w:val="00912FD2"/>
    <w:rsid w:val="00915F84"/>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1AC9"/>
    <w:rsid w:val="009A3EBB"/>
    <w:rsid w:val="009C06C4"/>
    <w:rsid w:val="009C1EA2"/>
    <w:rsid w:val="009C1FBF"/>
    <w:rsid w:val="009C22AA"/>
    <w:rsid w:val="009E08CC"/>
    <w:rsid w:val="009E18B9"/>
    <w:rsid w:val="009E3A0D"/>
    <w:rsid w:val="009E7E9F"/>
    <w:rsid w:val="009F009A"/>
    <w:rsid w:val="009F7297"/>
    <w:rsid w:val="00A0201B"/>
    <w:rsid w:val="00A06DB9"/>
    <w:rsid w:val="00A11046"/>
    <w:rsid w:val="00A14863"/>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D25"/>
    <w:rsid w:val="00A86CF6"/>
    <w:rsid w:val="00A91B69"/>
    <w:rsid w:val="00A935B9"/>
    <w:rsid w:val="00A94584"/>
    <w:rsid w:val="00AA1E12"/>
    <w:rsid w:val="00AB053E"/>
    <w:rsid w:val="00AB3C35"/>
    <w:rsid w:val="00AB4AEC"/>
    <w:rsid w:val="00AB757D"/>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32EA0"/>
    <w:rsid w:val="00B36251"/>
    <w:rsid w:val="00B37754"/>
    <w:rsid w:val="00B468FC"/>
    <w:rsid w:val="00B47100"/>
    <w:rsid w:val="00B524E0"/>
    <w:rsid w:val="00B524E1"/>
    <w:rsid w:val="00B56998"/>
    <w:rsid w:val="00B57AE1"/>
    <w:rsid w:val="00B6094B"/>
    <w:rsid w:val="00B62424"/>
    <w:rsid w:val="00B62C7D"/>
    <w:rsid w:val="00B632D8"/>
    <w:rsid w:val="00B71629"/>
    <w:rsid w:val="00B7391E"/>
    <w:rsid w:val="00B8627C"/>
    <w:rsid w:val="00B92681"/>
    <w:rsid w:val="00BA09D3"/>
    <w:rsid w:val="00BA3D28"/>
    <w:rsid w:val="00BA535C"/>
    <w:rsid w:val="00BB0AE6"/>
    <w:rsid w:val="00BB59E0"/>
    <w:rsid w:val="00BC01A9"/>
    <w:rsid w:val="00BD0201"/>
    <w:rsid w:val="00BD377E"/>
    <w:rsid w:val="00BD470F"/>
    <w:rsid w:val="00BD5640"/>
    <w:rsid w:val="00BD7306"/>
    <w:rsid w:val="00BE0EF6"/>
    <w:rsid w:val="00BE1455"/>
    <w:rsid w:val="00BE2263"/>
    <w:rsid w:val="00BE27D4"/>
    <w:rsid w:val="00BF17EC"/>
    <w:rsid w:val="00BF4D41"/>
    <w:rsid w:val="00BF557D"/>
    <w:rsid w:val="00BF6B65"/>
    <w:rsid w:val="00BF6FF6"/>
    <w:rsid w:val="00BF7FF1"/>
    <w:rsid w:val="00C0457F"/>
    <w:rsid w:val="00C0466E"/>
    <w:rsid w:val="00C10FDE"/>
    <w:rsid w:val="00C1614A"/>
    <w:rsid w:val="00C176AE"/>
    <w:rsid w:val="00C33961"/>
    <w:rsid w:val="00C33B31"/>
    <w:rsid w:val="00C4019C"/>
    <w:rsid w:val="00C45CDF"/>
    <w:rsid w:val="00C5271A"/>
    <w:rsid w:val="00C52BA2"/>
    <w:rsid w:val="00C53B3F"/>
    <w:rsid w:val="00C55DD0"/>
    <w:rsid w:val="00C64731"/>
    <w:rsid w:val="00C65079"/>
    <w:rsid w:val="00C671E6"/>
    <w:rsid w:val="00C67C58"/>
    <w:rsid w:val="00C71DCD"/>
    <w:rsid w:val="00C72573"/>
    <w:rsid w:val="00C75489"/>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62FE"/>
    <w:rsid w:val="00D27B52"/>
    <w:rsid w:val="00D36132"/>
    <w:rsid w:val="00D4102A"/>
    <w:rsid w:val="00D424D7"/>
    <w:rsid w:val="00D44277"/>
    <w:rsid w:val="00D500CE"/>
    <w:rsid w:val="00D50811"/>
    <w:rsid w:val="00D53B2A"/>
    <w:rsid w:val="00D54E76"/>
    <w:rsid w:val="00D65775"/>
    <w:rsid w:val="00D6735D"/>
    <w:rsid w:val="00D6757B"/>
    <w:rsid w:val="00D72E75"/>
    <w:rsid w:val="00D77BF9"/>
    <w:rsid w:val="00D81C32"/>
    <w:rsid w:val="00D836E3"/>
    <w:rsid w:val="00D83CD0"/>
    <w:rsid w:val="00D84FC5"/>
    <w:rsid w:val="00D86B78"/>
    <w:rsid w:val="00D9399A"/>
    <w:rsid w:val="00D93F09"/>
    <w:rsid w:val="00D95F5E"/>
    <w:rsid w:val="00D961FB"/>
    <w:rsid w:val="00D9682C"/>
    <w:rsid w:val="00D976CC"/>
    <w:rsid w:val="00D97A70"/>
    <w:rsid w:val="00DA030A"/>
    <w:rsid w:val="00DA2131"/>
    <w:rsid w:val="00DA3CED"/>
    <w:rsid w:val="00DA52B6"/>
    <w:rsid w:val="00DB20BB"/>
    <w:rsid w:val="00DB6724"/>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4F64"/>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D66"/>
    <w:rsid w:val="00E819D5"/>
    <w:rsid w:val="00E843FC"/>
    <w:rsid w:val="00E9050F"/>
    <w:rsid w:val="00E92D52"/>
    <w:rsid w:val="00E93571"/>
    <w:rsid w:val="00E961AE"/>
    <w:rsid w:val="00EA287C"/>
    <w:rsid w:val="00EA2DE6"/>
    <w:rsid w:val="00EA60DA"/>
    <w:rsid w:val="00EA6331"/>
    <w:rsid w:val="00EB01B3"/>
    <w:rsid w:val="00EB728E"/>
    <w:rsid w:val="00EC1D59"/>
    <w:rsid w:val="00EC3087"/>
    <w:rsid w:val="00EC42E0"/>
    <w:rsid w:val="00EC7D07"/>
    <w:rsid w:val="00ED1CDA"/>
    <w:rsid w:val="00ED2B88"/>
    <w:rsid w:val="00ED667C"/>
    <w:rsid w:val="00ED6D57"/>
    <w:rsid w:val="00EE0A06"/>
    <w:rsid w:val="00EE40F3"/>
    <w:rsid w:val="00EF0B48"/>
    <w:rsid w:val="00EF75DC"/>
    <w:rsid w:val="00F008D3"/>
    <w:rsid w:val="00F01C5A"/>
    <w:rsid w:val="00F026B5"/>
    <w:rsid w:val="00F034FF"/>
    <w:rsid w:val="00F04EBE"/>
    <w:rsid w:val="00F14F32"/>
    <w:rsid w:val="00F17D80"/>
    <w:rsid w:val="00F22D1F"/>
    <w:rsid w:val="00F23F5C"/>
    <w:rsid w:val="00F24DA8"/>
    <w:rsid w:val="00F25931"/>
    <w:rsid w:val="00F25C89"/>
    <w:rsid w:val="00F27440"/>
    <w:rsid w:val="00F300E9"/>
    <w:rsid w:val="00F32510"/>
    <w:rsid w:val="00F4064D"/>
    <w:rsid w:val="00F41603"/>
    <w:rsid w:val="00F44520"/>
    <w:rsid w:val="00F5056C"/>
    <w:rsid w:val="00F51509"/>
    <w:rsid w:val="00F517C0"/>
    <w:rsid w:val="00F530A6"/>
    <w:rsid w:val="00F61EB1"/>
    <w:rsid w:val="00F67CD2"/>
    <w:rsid w:val="00F73898"/>
    <w:rsid w:val="00F757D1"/>
    <w:rsid w:val="00F76D65"/>
    <w:rsid w:val="00F778EC"/>
    <w:rsid w:val="00F82B82"/>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1EBF"/>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plex.net/fr/usines-plus-grandes/" TargetMode="External"/><Relationship Id="rId4" Type="http://schemas.openxmlformats.org/officeDocument/2006/relationships/settings" Target="settings.xml"/><Relationship Id="rId9" Type="http://schemas.openxmlformats.org/officeDocument/2006/relationships/hyperlink" Target="dennis.kottmann@surpl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00E7-A913-4B4F-BB9E-18A7A51B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717</cp:revision>
  <cp:lastPrinted>2019-05-23T10:52:00Z</cp:lastPrinted>
  <dcterms:created xsi:type="dcterms:W3CDTF">2019-06-26T13:39:00Z</dcterms:created>
  <dcterms:modified xsi:type="dcterms:W3CDTF">2020-04-27T15:48:00Z</dcterms:modified>
</cp:coreProperties>
</file>