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13072A50" w:rsidR="000423FC" w:rsidRPr="00AA0FF9" w:rsidRDefault="00096024" w:rsidP="002D7A76">
      <w:pPr>
        <w:rPr>
          <w:rFonts w:ascii="Open Sans" w:hAnsi="Open Sans" w:cs="Open Sans"/>
          <w:b/>
          <w:sz w:val="24"/>
          <w:szCs w:val="20"/>
        </w:rPr>
      </w:pPr>
      <w:r w:rsidRPr="00AA0FF9">
        <w:rPr>
          <w:rFonts w:ascii="Open Sans" w:hAnsi="Open Sans" w:cs="Open Sans"/>
          <w:sz w:val="24"/>
          <w:szCs w:val="24"/>
          <w:lang w:val="fr"/>
        </w:rPr>
        <w:t xml:space="preserve">Galerie de photos : </w:t>
      </w:r>
      <w:r w:rsidR="00347762" w:rsidRPr="00AA0FF9">
        <w:rPr>
          <w:rFonts w:ascii="Open Sans" w:hAnsi="Open Sans" w:cs="Open Sans"/>
          <w:sz w:val="24"/>
          <w:szCs w:val="24"/>
          <w:lang w:val="fr"/>
        </w:rPr>
        <w:t>l</w:t>
      </w:r>
      <w:r w:rsidRPr="00AA0FF9">
        <w:rPr>
          <w:rFonts w:ascii="Open Sans" w:hAnsi="Open Sans" w:cs="Open Sans"/>
          <w:sz w:val="24"/>
          <w:szCs w:val="24"/>
          <w:lang w:val="fr"/>
        </w:rPr>
        <w:t>es 11 plus grandes machines au monde</w:t>
      </w:r>
      <w:r w:rsidRPr="00AA0FF9">
        <w:rPr>
          <w:rFonts w:ascii="Open Sans" w:hAnsi="Open Sans" w:cs="Open Sans"/>
          <w:lang w:val="fr"/>
        </w:rPr>
        <w:br/>
      </w:r>
    </w:p>
    <w:p w14:paraId="225BF9F8" w14:textId="77777777" w:rsidR="00AA0FF9" w:rsidRDefault="002D7A76" w:rsidP="00AA0FF9">
      <w:pPr>
        <w:ind w:right="1646"/>
        <w:jc w:val="both"/>
        <w:rPr>
          <w:rFonts w:ascii="Open Sans" w:hAnsi="Open Sans" w:cs="Open Sans"/>
          <w:b/>
          <w:bCs/>
          <w:sz w:val="40"/>
          <w:szCs w:val="20"/>
          <w:lang w:val="fr"/>
        </w:rPr>
      </w:pPr>
      <w:r w:rsidRPr="00AA0FF9">
        <w:rPr>
          <w:rFonts w:ascii="Open Sans" w:hAnsi="Open Sans" w:cs="Open Sans"/>
          <w:b/>
          <w:bCs/>
          <w:sz w:val="40"/>
          <w:szCs w:val="20"/>
          <w:lang w:val="fr"/>
        </w:rPr>
        <w:t xml:space="preserve">11 merveilles de la technique </w:t>
      </w:r>
    </w:p>
    <w:p w14:paraId="257E9EA1" w14:textId="2CA71EF9" w:rsidR="00063452" w:rsidRPr="00AA0FF9" w:rsidRDefault="00766F71" w:rsidP="00AA0FF9">
      <w:pPr>
        <w:ind w:right="1646"/>
        <w:jc w:val="both"/>
        <w:rPr>
          <w:rFonts w:ascii="Open Sans" w:hAnsi="Open Sans" w:cs="Open Sans"/>
          <w:b/>
          <w:sz w:val="40"/>
          <w:szCs w:val="20"/>
        </w:rPr>
      </w:pPr>
      <w:r w:rsidRPr="00AA0FF9">
        <w:rPr>
          <w:rFonts w:ascii="Open Sans" w:hAnsi="Open Sans" w:cs="Open Sans"/>
          <w:b/>
          <w:bCs/>
          <w:sz w:val="40"/>
          <w:szCs w:val="20"/>
          <w:lang w:val="fr"/>
        </w:rPr>
        <w:t xml:space="preserve">– Les 11 plus grandes machines au monde </w:t>
      </w:r>
    </w:p>
    <w:p w14:paraId="1E662247" w14:textId="19875495" w:rsidR="000F488C" w:rsidRPr="00AA0FF9" w:rsidRDefault="002D7A76" w:rsidP="002D7A76">
      <w:pPr>
        <w:spacing w:line="360" w:lineRule="auto"/>
        <w:ind w:right="1701"/>
        <w:jc w:val="both"/>
        <w:rPr>
          <w:rFonts w:ascii="Open Sans" w:hAnsi="Open Sans" w:cs="Open Sans"/>
          <w:b/>
          <w:szCs w:val="20"/>
        </w:rPr>
      </w:pPr>
      <w:r w:rsidRPr="00AA0FF9">
        <w:rPr>
          <w:rFonts w:ascii="Open Sans" w:hAnsi="Open Sans" w:cs="Open Sans"/>
          <w:b/>
          <w:bCs/>
          <w:szCs w:val="20"/>
          <w:lang w:val="fr"/>
        </w:rPr>
        <w:t xml:space="preserve">C'est vrai, ces machines existent et l'on peut difficilement les rater. Des transporteurs de taille monstrueuse aux méga-bulldozers en passant par les pelles géantes, vous pouvez tout trouver dans notre galerie d'images.  </w:t>
      </w:r>
    </w:p>
    <w:p w14:paraId="3BCB427D" w14:textId="5C8F594F" w:rsidR="002D7A76" w:rsidRPr="00AA0FF9" w:rsidRDefault="00F24DA8" w:rsidP="002D7A76">
      <w:pPr>
        <w:spacing w:line="360" w:lineRule="auto"/>
        <w:ind w:right="1701"/>
        <w:jc w:val="both"/>
        <w:rPr>
          <w:rFonts w:ascii="Open Sans" w:hAnsi="Open Sans" w:cs="Open Sans"/>
          <w:bCs/>
          <w:szCs w:val="20"/>
        </w:rPr>
      </w:pPr>
      <w:r w:rsidRPr="00AA0FF9">
        <w:rPr>
          <w:rFonts w:ascii="Open Sans" w:hAnsi="Open Sans" w:cs="Open Sans"/>
          <w:szCs w:val="20"/>
          <w:lang w:val="fr"/>
        </w:rPr>
        <w:t xml:space="preserve">La plus petite d'entre-elles est déjà aussi longue que la distance entre la ligne de but et le point de pénalty sur un terrain de football et elle a une puissance immense et incomparable sous le capot avec 1 150 </w:t>
      </w:r>
      <w:r w:rsidR="00347762" w:rsidRPr="00AA0FF9">
        <w:rPr>
          <w:rFonts w:ascii="Open Sans" w:hAnsi="Open Sans" w:cs="Open Sans"/>
          <w:szCs w:val="20"/>
          <w:lang w:val="fr"/>
        </w:rPr>
        <w:t>ch</w:t>
      </w:r>
      <w:r w:rsidRPr="00AA0FF9">
        <w:rPr>
          <w:rFonts w:ascii="Open Sans" w:hAnsi="Open Sans" w:cs="Open Sans"/>
          <w:szCs w:val="20"/>
          <w:lang w:val="fr"/>
        </w:rPr>
        <w:t xml:space="preserve"> (860 kW). Notre Numéro 1 quant à elle surpasse toutes les autres machines par sa longueur qui équivaut à la distance entre Düsseldorf et Duisburg, soit env. 27 km. Elles comptent toutes parmi les machines les plus grandes et les plus puissantes que le monde ait jamais vu. </w:t>
      </w:r>
    </w:p>
    <w:p w14:paraId="6689B835" w14:textId="71FADE5B" w:rsidR="002D7A76" w:rsidRPr="00AA0FF9" w:rsidRDefault="002D7A76" w:rsidP="002D7A76">
      <w:pPr>
        <w:spacing w:line="360" w:lineRule="auto"/>
        <w:ind w:right="1701"/>
        <w:jc w:val="both"/>
        <w:rPr>
          <w:rFonts w:ascii="Open Sans" w:hAnsi="Open Sans" w:cs="Open Sans"/>
          <w:bCs/>
          <w:szCs w:val="20"/>
        </w:rPr>
      </w:pPr>
      <w:r w:rsidRPr="00AA0FF9">
        <w:rPr>
          <w:rFonts w:ascii="Open Sans" w:hAnsi="Open Sans" w:cs="Open Sans"/>
          <w:szCs w:val="20"/>
          <w:lang w:val="fr"/>
        </w:rPr>
        <w:t xml:space="preserve">La plupart de ces machines sont tellement énormes qu'elles ont fait les gros titres et que même l'industrie cinématographique s'y est intéressée. Certaines ont même participé à des films ou des séries. Parmi ceux-ci ont trouve bien sûr des films tels que </w:t>
      </w:r>
      <w:r w:rsidRPr="00AA0FF9">
        <w:rPr>
          <w:rFonts w:ascii="Open Sans" w:hAnsi="Open Sans" w:cs="Open Sans"/>
          <w:i/>
          <w:iCs/>
          <w:szCs w:val="20"/>
          <w:lang w:val="fr"/>
        </w:rPr>
        <w:t>Transformers</w:t>
      </w:r>
      <w:r w:rsidRPr="00AA0FF9">
        <w:rPr>
          <w:rFonts w:ascii="Open Sans" w:hAnsi="Open Sans" w:cs="Open Sans"/>
          <w:szCs w:val="20"/>
          <w:lang w:val="fr"/>
        </w:rPr>
        <w:t xml:space="preserve"> ou </w:t>
      </w:r>
      <w:r w:rsidRPr="00AA0FF9">
        <w:rPr>
          <w:rFonts w:ascii="Open Sans" w:hAnsi="Open Sans" w:cs="Open Sans"/>
          <w:i/>
          <w:iCs/>
          <w:szCs w:val="20"/>
          <w:lang w:val="fr"/>
        </w:rPr>
        <w:t>Hunger Games</w:t>
      </w:r>
      <w:r w:rsidRPr="00AA0FF9">
        <w:rPr>
          <w:rFonts w:ascii="Open Sans" w:hAnsi="Open Sans" w:cs="Open Sans"/>
          <w:szCs w:val="20"/>
          <w:lang w:val="fr"/>
        </w:rPr>
        <w:t xml:space="preserve">. </w:t>
      </w:r>
    </w:p>
    <w:p w14:paraId="02E4116A" w14:textId="0BD861CE" w:rsidR="002D7A76" w:rsidRPr="00AA0FF9" w:rsidRDefault="002D7A76" w:rsidP="002D7A76">
      <w:pPr>
        <w:spacing w:line="360" w:lineRule="auto"/>
        <w:ind w:right="1701"/>
        <w:jc w:val="both"/>
        <w:rPr>
          <w:rFonts w:ascii="Open Sans" w:hAnsi="Open Sans" w:cs="Open Sans"/>
          <w:bCs/>
          <w:szCs w:val="20"/>
        </w:rPr>
      </w:pPr>
      <w:r w:rsidRPr="00AA0FF9">
        <w:rPr>
          <w:rFonts w:ascii="Open Sans" w:hAnsi="Open Sans" w:cs="Open Sans"/>
          <w:szCs w:val="20"/>
          <w:lang w:val="fr"/>
        </w:rPr>
        <w:t>Nous n'allons pas vous cacher de quelles machines il s'agit et nous vous le dévoilons dès maintenant dans notre galerie de photos. Bon visionnage !</w:t>
      </w:r>
    </w:p>
    <w:p w14:paraId="027CC828" w14:textId="562F4629" w:rsidR="002D7A76" w:rsidRPr="00AA0FF9" w:rsidRDefault="002D7A76" w:rsidP="002D7A76">
      <w:pPr>
        <w:spacing w:line="360" w:lineRule="auto"/>
        <w:ind w:right="1701"/>
        <w:jc w:val="both"/>
        <w:rPr>
          <w:rFonts w:ascii="Open Sans" w:hAnsi="Open Sans" w:cs="Open Sans"/>
          <w:bCs/>
          <w:szCs w:val="20"/>
          <w:lang w:val="fr"/>
        </w:rPr>
      </w:pPr>
      <w:r w:rsidRPr="00AA0FF9">
        <w:rPr>
          <w:rFonts w:ascii="Open Sans" w:hAnsi="Open Sans" w:cs="Open Sans"/>
          <w:szCs w:val="20"/>
          <w:lang w:val="fr"/>
        </w:rPr>
        <w:t xml:space="preserve">Petite remarque : </w:t>
      </w:r>
      <w:r w:rsidR="005713EA" w:rsidRPr="00AA0FF9">
        <w:rPr>
          <w:rFonts w:ascii="Open Sans" w:hAnsi="Open Sans" w:cs="Open Sans"/>
          <w:szCs w:val="20"/>
          <w:lang w:val="fr"/>
        </w:rPr>
        <w:t>n</w:t>
      </w:r>
      <w:r w:rsidRPr="00AA0FF9">
        <w:rPr>
          <w:rFonts w:ascii="Open Sans" w:hAnsi="Open Sans" w:cs="Open Sans"/>
          <w:szCs w:val="20"/>
          <w:lang w:val="fr"/>
        </w:rPr>
        <w:t>ous voulions classer ces merveilles de la technique selon un unité de mesure et avons logiquement choisi leur longueur en mètres. Si nous en avions choisi une autre, le classement serait bien sûr légèrement différent. Ce qui est sûr, c'est que toutes ces machines ont leur place dans ce classement. Et vous n'avez plus qu'à vous laisser convaincre.</w:t>
      </w:r>
      <w:r w:rsidR="005713EA" w:rsidRPr="00AA0FF9">
        <w:rPr>
          <w:rFonts w:ascii="Open Sans" w:hAnsi="Open Sans" w:cs="Open Sans"/>
        </w:rPr>
        <w:t xml:space="preserve"> </w:t>
      </w:r>
      <w:r w:rsidR="005713EA" w:rsidRPr="00AA0FF9">
        <w:rPr>
          <w:rFonts w:ascii="Segoe UI Emoji" w:hAnsi="Segoe UI Emoji" w:cs="Segoe UI Emoji"/>
        </w:rPr>
        <w:t>😉</w:t>
      </w:r>
    </w:p>
    <w:p w14:paraId="509BEBA3" w14:textId="04BC5231" w:rsidR="00096024" w:rsidRPr="00AA0FF9" w:rsidRDefault="002D7A76" w:rsidP="002D7A76">
      <w:pPr>
        <w:spacing w:line="360" w:lineRule="auto"/>
        <w:ind w:right="1701"/>
        <w:jc w:val="both"/>
        <w:rPr>
          <w:rFonts w:ascii="Open Sans" w:hAnsi="Open Sans" w:cs="Open Sans"/>
          <w:bCs/>
          <w:lang w:val="fr"/>
        </w:rPr>
      </w:pPr>
      <w:r w:rsidRPr="00AA0FF9">
        <w:rPr>
          <w:rFonts w:ascii="Open Sans" w:hAnsi="Open Sans" w:cs="Open Sans"/>
          <w:szCs w:val="20"/>
          <w:lang w:val="fr"/>
        </w:rPr>
        <w:t>Votre équipe Surplex</w:t>
      </w:r>
    </w:p>
    <w:p w14:paraId="4D9331B2" w14:textId="792AEECC" w:rsidR="002D7A76" w:rsidRPr="00AA0FF9" w:rsidRDefault="002D7A76" w:rsidP="002D7A76">
      <w:pPr>
        <w:widowControl w:val="0"/>
        <w:tabs>
          <w:tab w:val="left" w:pos="7938"/>
        </w:tabs>
        <w:autoSpaceDE w:val="0"/>
        <w:autoSpaceDN w:val="0"/>
        <w:adjustRightInd w:val="0"/>
        <w:ind w:right="1128"/>
        <w:jc w:val="both"/>
        <w:rPr>
          <w:rFonts w:ascii="Open Sans" w:hAnsi="Open Sans" w:cs="Open Sans"/>
          <w:lang w:val="fr"/>
        </w:rPr>
      </w:pPr>
    </w:p>
    <w:p w14:paraId="55F1DF13" w14:textId="77777777" w:rsidR="00AD06C7" w:rsidRPr="00AA0FF9" w:rsidRDefault="00AD06C7" w:rsidP="00AA0FF9">
      <w:pPr>
        <w:spacing w:after="0" w:line="360" w:lineRule="auto"/>
        <w:ind w:right="1701"/>
        <w:jc w:val="both"/>
        <w:rPr>
          <w:rFonts w:ascii="Open Sans" w:hAnsi="Open Sans" w:cs="Open Sans"/>
          <w:b/>
          <w:bCs/>
        </w:rPr>
      </w:pPr>
      <w:r w:rsidRPr="00AA0FF9">
        <w:rPr>
          <w:rFonts w:ascii="Open Sans" w:hAnsi="Open Sans" w:cs="Open Sans"/>
          <w:b/>
          <w:bCs/>
          <w:lang w:val="fr-FR"/>
        </w:rPr>
        <w:t>Votre interlocuteur</w:t>
      </w:r>
    </w:p>
    <w:p w14:paraId="3B07B418" w14:textId="2D28D569" w:rsidR="00AD06C7" w:rsidRPr="00AA0FF9" w:rsidRDefault="00AD06C7" w:rsidP="00AA0FF9">
      <w:pPr>
        <w:widowControl w:val="0"/>
        <w:tabs>
          <w:tab w:val="left" w:pos="7938"/>
        </w:tabs>
        <w:autoSpaceDE w:val="0"/>
        <w:autoSpaceDN w:val="0"/>
        <w:adjustRightInd w:val="0"/>
        <w:spacing w:after="0" w:line="240" w:lineRule="auto"/>
        <w:ind w:right="1128"/>
        <w:rPr>
          <w:rFonts w:ascii="Open Sans" w:hAnsi="Open Sans" w:cs="Open Sans"/>
        </w:rPr>
      </w:pPr>
      <w:r w:rsidRPr="00AA0FF9">
        <w:rPr>
          <w:rFonts w:ascii="Open Sans" w:hAnsi="Open Sans" w:cs="Open Sans"/>
          <w:b/>
          <w:bCs/>
          <w:lang w:val="fr-FR"/>
        </w:rPr>
        <w:t>Dennis Kottmann</w:t>
      </w:r>
      <w:r w:rsidRPr="00AA0FF9">
        <w:rPr>
          <w:rFonts w:ascii="Open Sans" w:hAnsi="Open Sans" w:cs="Open Sans"/>
          <w:lang w:val="fr-FR"/>
        </w:rPr>
        <w:br/>
        <w:t>Directeur marketing</w:t>
      </w:r>
      <w:r w:rsidRPr="00AA0FF9">
        <w:rPr>
          <w:rFonts w:ascii="Open Sans" w:hAnsi="Open Sans" w:cs="Open Sans"/>
          <w:lang w:val="fr-FR"/>
        </w:rPr>
        <w:br/>
      </w:r>
      <w:hyperlink r:id="rId8" w:history="1">
        <w:r w:rsidR="003A2114" w:rsidRPr="001129C2">
          <w:rPr>
            <w:rStyle w:val="Hyperlink"/>
            <w:rFonts w:ascii="Open Sans" w:eastAsiaTheme="minorEastAsia" w:hAnsi="Open Sans" w:cs="Open Sans"/>
            <w:noProof/>
            <w:lang w:val="fr-FR"/>
          </w:rPr>
          <w:t>www.s</w:t>
        </w:r>
        <w:r w:rsidR="003A2114" w:rsidRPr="001129C2">
          <w:rPr>
            <w:rStyle w:val="Hyperlink"/>
            <w:rFonts w:ascii="Open Sans" w:eastAsiaTheme="minorEastAsia" w:hAnsi="Open Sans" w:cs="Open Sans"/>
            <w:noProof/>
            <w:lang w:val="fr-FR"/>
          </w:rPr>
          <w:t>u</w:t>
        </w:r>
        <w:r w:rsidR="003A2114" w:rsidRPr="001129C2">
          <w:rPr>
            <w:rStyle w:val="Hyperlink"/>
            <w:rFonts w:ascii="Open Sans" w:eastAsiaTheme="minorEastAsia" w:hAnsi="Open Sans" w:cs="Open Sans"/>
            <w:noProof/>
            <w:lang w:val="fr-FR"/>
          </w:rPr>
          <w:t>rplex.net/fr</w:t>
        </w:r>
      </w:hyperlink>
      <w:r w:rsidR="003A2114">
        <w:rPr>
          <w:rStyle w:val="Hyperlink"/>
          <w:rFonts w:ascii="Open Sans" w:eastAsiaTheme="minorEastAsia" w:hAnsi="Open Sans" w:cs="Open Sans"/>
          <w:noProof/>
          <w:lang w:val="fr-FR"/>
        </w:rPr>
        <w:t xml:space="preserve"> </w:t>
      </w:r>
    </w:p>
    <w:p w14:paraId="3194CE8B" w14:textId="77777777" w:rsidR="00AD06C7" w:rsidRPr="00AA0FF9" w:rsidRDefault="00AD06C7" w:rsidP="00AA0FF9">
      <w:pPr>
        <w:spacing w:after="0" w:line="240" w:lineRule="auto"/>
        <w:rPr>
          <w:rFonts w:ascii="Open Sans" w:eastAsiaTheme="minorEastAsia" w:hAnsi="Open Sans" w:cs="Open Sans"/>
          <w:noProof/>
          <w:lang w:val="es-ES"/>
        </w:rPr>
      </w:pPr>
      <w:r w:rsidRPr="00AA0FF9">
        <w:rPr>
          <w:rFonts w:ascii="Open Sans" w:eastAsiaTheme="minorEastAsia" w:hAnsi="Open Sans" w:cs="Open Sans"/>
          <w:noProof/>
          <w:lang w:val="fr-FR"/>
        </w:rPr>
        <w:t>Tél. : +49-211-422737-28</w:t>
      </w:r>
    </w:p>
    <w:p w14:paraId="34C46B76" w14:textId="77777777" w:rsidR="00AD06C7" w:rsidRPr="00AA0FF9" w:rsidRDefault="00AD06C7" w:rsidP="00AA0FF9">
      <w:pPr>
        <w:spacing w:after="0" w:line="240" w:lineRule="auto"/>
        <w:rPr>
          <w:rFonts w:ascii="Open Sans" w:eastAsiaTheme="minorEastAsia" w:hAnsi="Open Sans" w:cs="Open Sans"/>
          <w:noProof/>
          <w:lang w:val="es-ES"/>
        </w:rPr>
      </w:pPr>
      <w:r w:rsidRPr="00AA0FF9">
        <w:rPr>
          <w:rFonts w:ascii="Open Sans" w:eastAsiaTheme="minorEastAsia" w:hAnsi="Open Sans" w:cs="Open Sans"/>
          <w:noProof/>
          <w:lang w:val="fr-FR"/>
        </w:rPr>
        <w:t>Fax : +49-211-422737-17</w:t>
      </w:r>
      <w:r w:rsidRPr="00AA0FF9">
        <w:rPr>
          <w:rFonts w:ascii="Open Sans" w:eastAsiaTheme="minorEastAsia" w:hAnsi="Open Sans" w:cs="Open Sans"/>
          <w:noProof/>
          <w:lang w:val="fr-FR"/>
        </w:rPr>
        <w:br/>
        <w:t xml:space="preserve">Courriel :   </w:t>
      </w:r>
      <w:hyperlink r:id="rId9" w:history="1">
        <w:r w:rsidRPr="00AA0FF9">
          <w:rPr>
            <w:rStyle w:val="Hyperlink"/>
            <w:rFonts w:ascii="Open Sans" w:eastAsiaTheme="minorEastAsia" w:hAnsi="Open Sans" w:cs="Open Sans"/>
            <w:noProof/>
            <w:lang w:val="fr-FR"/>
          </w:rPr>
          <w:t>dennis.kottmann@surplex.com</w:t>
        </w:r>
      </w:hyperlink>
    </w:p>
    <w:p w14:paraId="7F17FE6B" w14:textId="1A2EC8F6" w:rsidR="00AD06C7" w:rsidRDefault="00AD06C7" w:rsidP="002D7A76">
      <w:pPr>
        <w:widowControl w:val="0"/>
        <w:tabs>
          <w:tab w:val="left" w:pos="7938"/>
        </w:tabs>
        <w:autoSpaceDE w:val="0"/>
        <w:autoSpaceDN w:val="0"/>
        <w:adjustRightInd w:val="0"/>
        <w:ind w:right="1128"/>
        <w:jc w:val="both"/>
        <w:rPr>
          <w:rFonts w:ascii="Open Sans" w:hAnsi="Open Sans" w:cs="Open Sans"/>
          <w:lang w:val="fr"/>
        </w:rPr>
      </w:pPr>
    </w:p>
    <w:p w14:paraId="0FE032DA" w14:textId="77777777" w:rsidR="003A2114" w:rsidRPr="00AA0FF9" w:rsidRDefault="003A2114" w:rsidP="002D7A76">
      <w:pPr>
        <w:widowControl w:val="0"/>
        <w:tabs>
          <w:tab w:val="left" w:pos="7938"/>
        </w:tabs>
        <w:autoSpaceDE w:val="0"/>
        <w:autoSpaceDN w:val="0"/>
        <w:adjustRightInd w:val="0"/>
        <w:ind w:right="1128"/>
        <w:jc w:val="both"/>
        <w:rPr>
          <w:rFonts w:ascii="Open Sans" w:hAnsi="Open Sans" w:cs="Open Sans"/>
          <w:lang w:val="fr"/>
        </w:rPr>
      </w:pPr>
    </w:p>
    <w:p w14:paraId="2ECFC7A4" w14:textId="77777777" w:rsidR="00687D8F" w:rsidRPr="00AA0FF9" w:rsidRDefault="00687D8F" w:rsidP="00687D8F">
      <w:pPr>
        <w:spacing w:line="360" w:lineRule="auto"/>
        <w:ind w:right="1701"/>
        <w:rPr>
          <w:rFonts w:ascii="Open Sans" w:hAnsi="Open Sans" w:cs="Open Sans"/>
          <w:lang w:val="es-ES"/>
        </w:rPr>
      </w:pPr>
      <w:r w:rsidRPr="00AA0FF9">
        <w:rPr>
          <w:rFonts w:ascii="Open Sans" w:hAnsi="Open Sans" w:cs="Open Sans"/>
          <w:b/>
          <w:bCs/>
          <w:lang w:val="fr-FR"/>
        </w:rPr>
        <w:t>Ensemble de la galerie :</w:t>
      </w:r>
    </w:p>
    <w:p w14:paraId="4FFD4D8E" w14:textId="10563391" w:rsidR="002D7A76" w:rsidRDefault="003A2114" w:rsidP="002D7A76">
      <w:pPr>
        <w:spacing w:line="360" w:lineRule="auto"/>
        <w:ind w:right="1701"/>
        <w:jc w:val="both"/>
        <w:rPr>
          <w:rStyle w:val="Hyperlink"/>
          <w:rFonts w:ascii="Open Sans" w:eastAsiaTheme="minorEastAsia" w:hAnsi="Open Sans" w:cs="Open Sans"/>
          <w:noProof/>
          <w:lang w:val="fr-FR"/>
        </w:rPr>
      </w:pPr>
      <w:hyperlink r:id="rId10" w:history="1">
        <w:r w:rsidRPr="003A2114">
          <w:rPr>
            <w:rStyle w:val="Hyperlink"/>
            <w:rFonts w:ascii="Open Sans" w:eastAsiaTheme="minorEastAsia" w:hAnsi="Open Sans" w:cs="Open Sans"/>
            <w:noProof/>
            <w:lang w:val="fr-FR"/>
          </w:rPr>
          <w:t>https://www.surplex.net/fr/machines-plus-grandes/</w:t>
        </w:r>
      </w:hyperlink>
    </w:p>
    <w:p w14:paraId="560508C8" w14:textId="77777777" w:rsidR="003A2114" w:rsidRPr="003A2114" w:rsidRDefault="003A2114" w:rsidP="002D7A76">
      <w:pPr>
        <w:spacing w:line="360" w:lineRule="auto"/>
        <w:ind w:right="1701"/>
        <w:jc w:val="both"/>
        <w:rPr>
          <w:rStyle w:val="Hyperlink"/>
          <w:rFonts w:eastAsiaTheme="minorEastAsia"/>
          <w:noProof/>
          <w:lang w:val="fr-FR"/>
        </w:rPr>
      </w:pPr>
    </w:p>
    <w:p w14:paraId="24954DAA" w14:textId="075EE749" w:rsidR="005429F4" w:rsidRPr="00AA0FF9" w:rsidRDefault="005429F4" w:rsidP="002D7A76">
      <w:pPr>
        <w:spacing w:line="360" w:lineRule="auto"/>
        <w:ind w:right="1701"/>
        <w:jc w:val="both"/>
        <w:rPr>
          <w:rFonts w:ascii="Open Sans" w:hAnsi="Open Sans" w:cs="Open Sans"/>
        </w:rPr>
      </w:pPr>
      <w:r w:rsidRPr="00AA0FF9">
        <w:rPr>
          <w:rFonts w:ascii="Open Sans" w:hAnsi="Open Sans" w:cs="Open Sans"/>
          <w:b/>
          <w:bCs/>
          <w:lang w:val="fr"/>
        </w:rPr>
        <w:t>Reproduction gratuite.</w:t>
      </w:r>
      <w:r w:rsidRPr="00AA0FF9">
        <w:rPr>
          <w:rFonts w:ascii="Open Sans" w:hAnsi="Open Sans" w:cs="Open Sans"/>
          <w:lang w:val="fr"/>
        </w:rPr>
        <w:t xml:space="preserve"> </w:t>
      </w:r>
      <w:r w:rsidR="00687D8F" w:rsidRPr="00AA0FF9">
        <w:rPr>
          <w:rFonts w:ascii="Open Sans" w:hAnsi="Open Sans" w:cs="Open Sans"/>
          <w:lang w:val="fr-FR"/>
        </w:rPr>
        <w:t xml:space="preserve">Citer </w:t>
      </w:r>
      <w:r w:rsidRPr="00AA0FF9">
        <w:rPr>
          <w:rFonts w:ascii="Open Sans" w:hAnsi="Open Sans" w:cs="Open Sans"/>
          <w:lang w:val="fr"/>
        </w:rPr>
        <w:t xml:space="preserve">la source des photos. </w:t>
      </w:r>
    </w:p>
    <w:p w14:paraId="0DD5382A" w14:textId="77777777" w:rsidR="002D7A76" w:rsidRPr="00AA0FF9" w:rsidRDefault="002D7A76" w:rsidP="002D7A76">
      <w:pPr>
        <w:jc w:val="both"/>
        <w:rPr>
          <w:rFonts w:ascii="Open Sans" w:hAnsi="Open Sans" w:cs="Open Sans"/>
          <w:b/>
        </w:rPr>
      </w:pPr>
    </w:p>
    <w:p w14:paraId="221D63CD" w14:textId="19D4A546" w:rsidR="00894BB4" w:rsidRPr="00AA0FF9" w:rsidRDefault="00894BB4" w:rsidP="002D7A76">
      <w:pPr>
        <w:jc w:val="both"/>
        <w:rPr>
          <w:rFonts w:ascii="Open Sans" w:hAnsi="Open Sans" w:cs="Open Sans"/>
          <w:b/>
        </w:rPr>
      </w:pPr>
      <w:r w:rsidRPr="00AA0FF9">
        <w:rPr>
          <w:rFonts w:ascii="Open Sans" w:hAnsi="Open Sans" w:cs="Open Sans"/>
          <w:b/>
          <w:bCs/>
          <w:lang w:val="fr"/>
        </w:rPr>
        <w:t>Sources des photos et classement</w:t>
      </w:r>
      <w:r w:rsidRPr="00AA0FF9">
        <w:rPr>
          <w:rFonts w:ascii="Open Sans" w:hAnsi="Open Sans" w:cs="Open Sans"/>
          <w:lang w:val="fr"/>
        </w:rPr>
        <w:t> :</w:t>
      </w:r>
    </w:p>
    <w:p w14:paraId="5C8A8052" w14:textId="0625BFBB" w:rsidR="00894BB4" w:rsidRPr="00AA0FF9" w:rsidRDefault="004F1A37" w:rsidP="002D7A76">
      <w:pPr>
        <w:pStyle w:val="Listenabsatz"/>
        <w:numPr>
          <w:ilvl w:val="0"/>
          <w:numId w:val="1"/>
        </w:numPr>
        <w:jc w:val="both"/>
        <w:rPr>
          <w:rFonts w:ascii="Open Sans" w:hAnsi="Open Sans" w:cs="Open Sans"/>
        </w:rPr>
      </w:pPr>
      <w:r w:rsidRPr="00AA0FF9">
        <w:rPr>
          <w:rFonts w:ascii="Open Sans" w:hAnsi="Open Sans" w:cs="Open Sans"/>
          <w:lang w:val="fr"/>
        </w:rPr>
        <w:t>Accélérateur de particules // Coopération entre des centaines de chaires universitaires et d'instituts de recherche (26</w:t>
      </w:r>
      <w:r w:rsidR="00687D8F" w:rsidRPr="00AA0FF9">
        <w:rPr>
          <w:rFonts w:ascii="Open Sans" w:hAnsi="Open Sans" w:cs="Open Sans"/>
          <w:lang w:val="fr"/>
        </w:rPr>
        <w:t xml:space="preserve"> </w:t>
      </w:r>
      <w:r w:rsidRPr="00AA0FF9">
        <w:rPr>
          <w:rFonts w:ascii="Open Sans" w:hAnsi="Open Sans" w:cs="Open Sans"/>
          <w:lang w:val="fr"/>
        </w:rPr>
        <w:t xml:space="preserve">659 m) </w:t>
      </w:r>
    </w:p>
    <w:p w14:paraId="4869A341" w14:textId="6908D400" w:rsidR="00894BB4" w:rsidRPr="00AA0FF9" w:rsidRDefault="00894BB4" w:rsidP="002D7A76">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 la photo : Wikipédia</w:t>
      </w:r>
    </w:p>
    <w:p w14:paraId="17A8C9CF" w14:textId="415B5214" w:rsidR="00894BB4" w:rsidRPr="00AA0FF9" w:rsidRDefault="003C1817" w:rsidP="002D7A76">
      <w:pPr>
        <w:pStyle w:val="Listenabsatz"/>
        <w:numPr>
          <w:ilvl w:val="0"/>
          <w:numId w:val="1"/>
        </w:numPr>
        <w:jc w:val="both"/>
        <w:rPr>
          <w:rFonts w:ascii="Open Sans" w:hAnsi="Open Sans" w:cs="Open Sans"/>
        </w:rPr>
      </w:pPr>
      <w:r w:rsidRPr="00AA0FF9">
        <w:rPr>
          <w:rFonts w:ascii="Open Sans" w:hAnsi="Open Sans" w:cs="Open Sans"/>
          <w:lang w:val="fr"/>
        </w:rPr>
        <w:t>F60 // VEB TAKRAF (502 m)</w:t>
      </w:r>
    </w:p>
    <w:p w14:paraId="4152D1D5" w14:textId="2A2EBFF1" w:rsidR="00894BB4" w:rsidRPr="00AA0FF9" w:rsidRDefault="00894BB4" w:rsidP="002D7A76">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Wikipédia</w:t>
      </w:r>
    </w:p>
    <w:p w14:paraId="2148A4BC" w14:textId="3D9542CB" w:rsidR="00894BB4" w:rsidRPr="00AA0FF9" w:rsidRDefault="008853F1" w:rsidP="002D7A76">
      <w:pPr>
        <w:pStyle w:val="Listenabsatz"/>
        <w:numPr>
          <w:ilvl w:val="0"/>
          <w:numId w:val="1"/>
        </w:numPr>
        <w:jc w:val="both"/>
        <w:rPr>
          <w:rFonts w:ascii="Open Sans" w:hAnsi="Open Sans" w:cs="Open Sans"/>
        </w:rPr>
      </w:pPr>
      <w:r w:rsidRPr="00AA0FF9">
        <w:rPr>
          <w:rFonts w:ascii="Open Sans" w:hAnsi="Open Sans" w:cs="Open Sans"/>
          <w:lang w:val="fr"/>
        </w:rPr>
        <w:t xml:space="preserve">Prelude FLNG // Royal Dutch Shell (488 m) </w:t>
      </w:r>
    </w:p>
    <w:p w14:paraId="7AE4774A" w14:textId="76C39A30" w:rsidR="00894BB4" w:rsidRPr="00AA0FF9" w:rsidRDefault="00894BB4" w:rsidP="002D7A76">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 xml:space="preserve">Source des photos : </w:t>
      </w:r>
      <w:r w:rsidR="00712374" w:rsidRPr="00AA0FF9">
        <w:rPr>
          <w:rFonts w:ascii="Open Sans" w:hAnsi="Open Sans" w:cs="Open Sans"/>
          <w:sz w:val="18"/>
          <w:szCs w:val="18"/>
          <w:lang w:val="fr"/>
        </w:rPr>
        <w:t>Fabricant</w:t>
      </w:r>
    </w:p>
    <w:p w14:paraId="2C87241E" w14:textId="275206E9" w:rsidR="00894BB4" w:rsidRPr="00AA0FF9" w:rsidRDefault="00C823EB" w:rsidP="002D7A76">
      <w:pPr>
        <w:pStyle w:val="Listenabsatz"/>
        <w:numPr>
          <w:ilvl w:val="0"/>
          <w:numId w:val="1"/>
        </w:numPr>
        <w:jc w:val="both"/>
        <w:rPr>
          <w:rFonts w:ascii="Open Sans" w:hAnsi="Open Sans" w:cs="Open Sans"/>
        </w:rPr>
      </w:pPr>
      <w:r w:rsidRPr="00AA0FF9">
        <w:rPr>
          <w:rFonts w:ascii="Open Sans" w:hAnsi="Open Sans" w:cs="Open Sans"/>
          <w:lang w:val="fr"/>
        </w:rPr>
        <w:t>Excavatrice à godet 288 // ThyssenKrupp AG (240 m)</w:t>
      </w:r>
    </w:p>
    <w:p w14:paraId="5781555C" w14:textId="1F754EC4" w:rsidR="00894BB4" w:rsidRPr="00AA0FF9" w:rsidRDefault="00894BB4" w:rsidP="00C823EB">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Fabricant</w:t>
      </w:r>
    </w:p>
    <w:p w14:paraId="5F57A45F" w14:textId="0D3EA563" w:rsidR="00154419" w:rsidRPr="00AA0FF9" w:rsidRDefault="00154419" w:rsidP="00C823EB">
      <w:pPr>
        <w:pStyle w:val="Listenabsatz"/>
        <w:numPr>
          <w:ilvl w:val="0"/>
          <w:numId w:val="1"/>
        </w:numPr>
        <w:jc w:val="both"/>
        <w:rPr>
          <w:rFonts w:ascii="Open Sans" w:hAnsi="Open Sans" w:cs="Open Sans"/>
          <w:sz w:val="18"/>
          <w:szCs w:val="18"/>
        </w:rPr>
      </w:pPr>
      <w:r w:rsidRPr="00AA0FF9">
        <w:rPr>
          <w:rFonts w:ascii="Open Sans" w:hAnsi="Open Sans" w:cs="Open Sans"/>
          <w:lang w:val="fr"/>
        </w:rPr>
        <w:t xml:space="preserve">Big Bertha // Hitachi Zosen Sakai Works (99 m) </w:t>
      </w:r>
    </w:p>
    <w:p w14:paraId="5B5A5C68" w14:textId="66749420" w:rsidR="00A5620A" w:rsidRPr="00AA0FF9" w:rsidRDefault="00894BB4" w:rsidP="00A5620A">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 xml:space="preserve">Source des photos : Wikipédia – Modèle </w:t>
      </w:r>
    </w:p>
    <w:p w14:paraId="1F6D4408" w14:textId="28839791" w:rsidR="00894BB4" w:rsidRPr="00AA0FF9" w:rsidRDefault="00900B76" w:rsidP="00C9423D">
      <w:pPr>
        <w:pStyle w:val="Listenabsatz"/>
        <w:numPr>
          <w:ilvl w:val="0"/>
          <w:numId w:val="1"/>
        </w:numPr>
        <w:jc w:val="both"/>
        <w:rPr>
          <w:rFonts w:ascii="Open Sans" w:hAnsi="Open Sans" w:cs="Open Sans"/>
        </w:rPr>
      </w:pPr>
      <w:r w:rsidRPr="00AA0FF9">
        <w:rPr>
          <w:rFonts w:ascii="Open Sans" w:hAnsi="Open Sans" w:cs="Open Sans"/>
          <w:lang w:val="fr"/>
        </w:rPr>
        <w:t>Station spatiale internationale (ISS) // Coopération internationale (97,9 m)</w:t>
      </w:r>
    </w:p>
    <w:p w14:paraId="3DD7A4DF" w14:textId="75306535" w:rsidR="00BF4D41" w:rsidRPr="00AA0FF9" w:rsidRDefault="00BF4D41" w:rsidP="00900B76">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Wikipédia</w:t>
      </w:r>
    </w:p>
    <w:p w14:paraId="3B38FE20" w14:textId="128277AC" w:rsidR="0028589F" w:rsidRPr="00AA0FF9" w:rsidRDefault="0028589F" w:rsidP="00C823EB">
      <w:pPr>
        <w:pStyle w:val="Listenabsatz"/>
        <w:numPr>
          <w:ilvl w:val="0"/>
          <w:numId w:val="1"/>
        </w:numPr>
        <w:jc w:val="both"/>
        <w:rPr>
          <w:rFonts w:ascii="Open Sans" w:hAnsi="Open Sans" w:cs="Open Sans"/>
          <w:sz w:val="18"/>
          <w:szCs w:val="18"/>
        </w:rPr>
      </w:pPr>
      <w:r w:rsidRPr="00AA0FF9">
        <w:rPr>
          <w:rFonts w:ascii="Open Sans" w:hAnsi="Open Sans" w:cs="Open Sans"/>
          <w:lang w:val="fr"/>
        </w:rPr>
        <w:t>Antonow An-225 // O.K. Antonow (84 m)</w:t>
      </w:r>
    </w:p>
    <w:p w14:paraId="78B70682" w14:textId="73180A50" w:rsidR="00BF4D41" w:rsidRPr="00AA0FF9" w:rsidRDefault="00BF4D41" w:rsidP="0028589F">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Wikipédia</w:t>
      </w:r>
    </w:p>
    <w:p w14:paraId="72CC1DE2" w14:textId="264DB862" w:rsidR="0013421A" w:rsidRPr="00AA0FF9" w:rsidRDefault="0013421A" w:rsidP="00C823EB">
      <w:pPr>
        <w:pStyle w:val="Listenabsatz"/>
        <w:numPr>
          <w:ilvl w:val="0"/>
          <w:numId w:val="1"/>
        </w:numPr>
        <w:jc w:val="both"/>
        <w:rPr>
          <w:rFonts w:ascii="Open Sans" w:hAnsi="Open Sans" w:cs="Open Sans"/>
          <w:sz w:val="18"/>
          <w:szCs w:val="18"/>
        </w:rPr>
      </w:pPr>
      <w:r w:rsidRPr="00AA0FF9">
        <w:rPr>
          <w:rFonts w:ascii="Open Sans" w:hAnsi="Open Sans" w:cs="Open Sans"/>
          <w:lang w:val="fr"/>
        </w:rPr>
        <w:t xml:space="preserve">Crawler Transporter // Marion Power Shovel Company &amp; Rockwell International (40 m) </w:t>
      </w:r>
    </w:p>
    <w:p w14:paraId="68839191" w14:textId="220CE1CC" w:rsidR="003C1817" w:rsidRPr="00AA0FF9" w:rsidRDefault="00BF4D41" w:rsidP="0013421A">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Wikipédia</w:t>
      </w:r>
    </w:p>
    <w:p w14:paraId="01601974" w14:textId="3C308411" w:rsidR="00145850" w:rsidRPr="00AA0FF9" w:rsidRDefault="00145850" w:rsidP="00C823EB">
      <w:pPr>
        <w:pStyle w:val="Listenabsatz"/>
        <w:numPr>
          <w:ilvl w:val="0"/>
          <w:numId w:val="1"/>
        </w:numPr>
        <w:jc w:val="both"/>
        <w:rPr>
          <w:rFonts w:ascii="Open Sans" w:hAnsi="Open Sans" w:cs="Open Sans"/>
          <w:sz w:val="18"/>
          <w:szCs w:val="18"/>
        </w:rPr>
      </w:pPr>
      <w:bookmarkStart w:id="0" w:name="_Hlk12438882"/>
      <w:r w:rsidRPr="00AA0FF9">
        <w:rPr>
          <w:rFonts w:ascii="Open Sans" w:hAnsi="Open Sans" w:cs="Open Sans"/>
          <w:lang w:val="fr"/>
        </w:rPr>
        <w:t xml:space="preserve">BelAZ 75710 </w:t>
      </w:r>
      <w:bookmarkEnd w:id="0"/>
      <w:r w:rsidRPr="00AA0FF9">
        <w:rPr>
          <w:rFonts w:ascii="Open Sans" w:hAnsi="Open Sans" w:cs="Open Sans"/>
          <w:lang w:val="fr"/>
        </w:rPr>
        <w:t>// BelAZ (20,6 m)</w:t>
      </w:r>
    </w:p>
    <w:p w14:paraId="79084956" w14:textId="57BAE76C" w:rsidR="007C36D0" w:rsidRPr="00AA0FF9" w:rsidRDefault="003C1817" w:rsidP="007C36D0">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BelAZ</w:t>
      </w:r>
    </w:p>
    <w:p w14:paraId="5A77CA31" w14:textId="267041C7" w:rsidR="003C1817" w:rsidRPr="00AA0FF9" w:rsidRDefault="00F25931" w:rsidP="007C36D0">
      <w:pPr>
        <w:pStyle w:val="Listenabsatz"/>
        <w:numPr>
          <w:ilvl w:val="0"/>
          <w:numId w:val="1"/>
        </w:numPr>
        <w:jc w:val="both"/>
        <w:rPr>
          <w:rFonts w:ascii="Open Sans" w:hAnsi="Open Sans" w:cs="Open Sans"/>
        </w:rPr>
      </w:pPr>
      <w:r w:rsidRPr="00AA0FF9">
        <w:rPr>
          <w:rFonts w:ascii="Open Sans" w:hAnsi="Open Sans" w:cs="Open Sans"/>
          <w:lang w:val="fr"/>
        </w:rPr>
        <w:t>P&amp;H Le Tourneau L-2350 // Komatsu Mining (19,87 m)</w:t>
      </w:r>
    </w:p>
    <w:p w14:paraId="40949F8E" w14:textId="35B9E46D" w:rsidR="003C1817" w:rsidRPr="00AA0FF9" w:rsidRDefault="003C1817" w:rsidP="007C36D0">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Fabricant</w:t>
      </w:r>
    </w:p>
    <w:p w14:paraId="264C4018" w14:textId="450040D6" w:rsidR="00F25931" w:rsidRPr="00AA0FF9" w:rsidRDefault="00F25931" w:rsidP="00F25931">
      <w:pPr>
        <w:pStyle w:val="Listenabsatz"/>
        <w:numPr>
          <w:ilvl w:val="0"/>
          <w:numId w:val="1"/>
        </w:numPr>
        <w:jc w:val="both"/>
        <w:rPr>
          <w:rFonts w:ascii="Open Sans" w:hAnsi="Open Sans" w:cs="Open Sans"/>
        </w:rPr>
      </w:pPr>
      <w:r w:rsidRPr="00AA0FF9">
        <w:rPr>
          <w:rFonts w:ascii="Open Sans" w:hAnsi="Open Sans" w:cs="Open Sans"/>
          <w:lang w:val="fr"/>
        </w:rPr>
        <w:t>D575A-3SD Superdozer // Komatsu Ltd. (11,71 m)</w:t>
      </w:r>
    </w:p>
    <w:p w14:paraId="3C510192" w14:textId="10E3F939" w:rsidR="00B8627C" w:rsidRPr="00AA0FF9" w:rsidRDefault="00B8627C" w:rsidP="007C36D0">
      <w:pPr>
        <w:pStyle w:val="Listenabsatz"/>
        <w:numPr>
          <w:ilvl w:val="0"/>
          <w:numId w:val="3"/>
        </w:numPr>
        <w:jc w:val="both"/>
        <w:rPr>
          <w:rFonts w:ascii="Open Sans" w:hAnsi="Open Sans" w:cs="Open Sans"/>
          <w:sz w:val="18"/>
          <w:szCs w:val="18"/>
        </w:rPr>
      </w:pPr>
      <w:r w:rsidRPr="00AA0FF9">
        <w:rPr>
          <w:rFonts w:ascii="Open Sans" w:hAnsi="Open Sans" w:cs="Open Sans"/>
          <w:sz w:val="18"/>
          <w:szCs w:val="18"/>
          <w:lang w:val="fr"/>
        </w:rPr>
        <w:t>Source des photos : Wikipédia</w:t>
      </w:r>
    </w:p>
    <w:p w14:paraId="5BDE70A2" w14:textId="36BEBCEC" w:rsidR="00894BB4" w:rsidRPr="00AA0FF9" w:rsidRDefault="003828A8" w:rsidP="002D7A76">
      <w:pPr>
        <w:jc w:val="both"/>
        <w:rPr>
          <w:rFonts w:ascii="Open Sans" w:hAnsi="Open Sans" w:cs="Open Sans"/>
          <w:i/>
          <w:sz w:val="18"/>
          <w:szCs w:val="18"/>
        </w:rPr>
      </w:pPr>
      <w:r w:rsidRPr="00AA0FF9">
        <w:rPr>
          <w:rFonts w:ascii="Open Sans" w:hAnsi="Open Sans" w:cs="Open Sans"/>
          <w:i/>
          <w:iCs/>
          <w:sz w:val="18"/>
          <w:szCs w:val="18"/>
          <w:lang w:val="fr"/>
        </w:rPr>
        <w:lastRenderedPageBreak/>
        <w:t>Remarque</w:t>
      </w:r>
      <w:r w:rsidRPr="00AA0FF9">
        <w:rPr>
          <w:rFonts w:ascii="Open Sans" w:hAnsi="Open Sans" w:cs="Open Sans"/>
          <w:sz w:val="18"/>
          <w:szCs w:val="18"/>
          <w:lang w:val="fr"/>
        </w:rPr>
        <w:t> :</w:t>
      </w:r>
      <w:r w:rsidRPr="00AA0FF9">
        <w:rPr>
          <w:rFonts w:ascii="Open Sans" w:hAnsi="Open Sans" w:cs="Open Sans"/>
          <w:i/>
          <w:iCs/>
          <w:sz w:val="18"/>
          <w:szCs w:val="18"/>
          <w:lang w:val="fr"/>
        </w:rPr>
        <w:t xml:space="preserve"> </w:t>
      </w:r>
      <w:r w:rsidR="00687D8F" w:rsidRPr="00AA0FF9">
        <w:rPr>
          <w:rFonts w:ascii="Open Sans" w:hAnsi="Open Sans" w:cs="Open Sans"/>
          <w:i/>
          <w:iCs/>
          <w:sz w:val="18"/>
          <w:szCs w:val="18"/>
          <w:lang w:val="fr"/>
        </w:rPr>
        <w:t>l</w:t>
      </w:r>
      <w:r w:rsidRPr="00AA0FF9">
        <w:rPr>
          <w:rFonts w:ascii="Open Sans" w:hAnsi="Open Sans" w:cs="Open Sans"/>
          <w:i/>
          <w:iCs/>
          <w:sz w:val="18"/>
          <w:szCs w:val="18"/>
          <w:lang w:val="fr"/>
        </w:rPr>
        <w:t>ongueur en mètres (m).</w:t>
      </w:r>
    </w:p>
    <w:p w14:paraId="7F93D170" w14:textId="1898939D" w:rsidR="009801BB" w:rsidRPr="00AA0FF9" w:rsidRDefault="009801BB" w:rsidP="002D7A76">
      <w:pPr>
        <w:spacing w:line="360" w:lineRule="auto"/>
        <w:ind w:right="1701"/>
        <w:jc w:val="both"/>
        <w:rPr>
          <w:rFonts w:ascii="Open Sans" w:hAnsi="Open Sans" w:cs="Open Sans"/>
        </w:rPr>
      </w:pPr>
    </w:p>
    <w:p w14:paraId="64D6A6AD" w14:textId="0A175952" w:rsidR="009801BB" w:rsidRPr="00AA0FF9" w:rsidRDefault="009801BB" w:rsidP="002D7A76">
      <w:pPr>
        <w:spacing w:line="360" w:lineRule="auto"/>
        <w:ind w:right="1701"/>
        <w:jc w:val="both"/>
        <w:rPr>
          <w:rFonts w:ascii="Open Sans" w:hAnsi="Open Sans" w:cs="Open Sans"/>
          <w:b/>
        </w:rPr>
      </w:pPr>
      <w:r w:rsidRPr="00AA0FF9">
        <w:rPr>
          <w:rFonts w:ascii="Open Sans" w:hAnsi="Open Sans" w:cs="Open Sans"/>
          <w:b/>
          <w:bCs/>
          <w:lang w:val="fr"/>
        </w:rPr>
        <w:t>Légendes</w:t>
      </w:r>
      <w:r w:rsidR="00687D8F" w:rsidRPr="00AA0FF9">
        <w:rPr>
          <w:rFonts w:ascii="Open Sans" w:hAnsi="Open Sans" w:cs="Open Sans"/>
          <w:lang w:val="fr"/>
        </w:rPr>
        <w:t xml:space="preserve"> </w:t>
      </w:r>
      <w:r w:rsidR="00687D8F" w:rsidRPr="00AA0FF9">
        <w:rPr>
          <w:rFonts w:ascii="Open Sans" w:hAnsi="Open Sans" w:cs="Open Sans"/>
          <w:b/>
          <w:bCs/>
          <w:lang w:val="fr-FR"/>
        </w:rPr>
        <w:t>photos </w:t>
      </w:r>
      <w:r w:rsidRPr="00AA0FF9">
        <w:rPr>
          <w:rFonts w:ascii="Open Sans" w:hAnsi="Open Sans" w:cs="Open Sans"/>
          <w:lang w:val="fr"/>
        </w:rPr>
        <w:t>:</w:t>
      </w:r>
    </w:p>
    <w:p w14:paraId="100BA591" w14:textId="3A4A7B51" w:rsidR="00192A93" w:rsidRPr="00AA0FF9" w:rsidRDefault="00192A93" w:rsidP="002D7A76">
      <w:pPr>
        <w:spacing w:line="360" w:lineRule="auto"/>
        <w:ind w:right="1701"/>
        <w:jc w:val="both"/>
        <w:rPr>
          <w:rFonts w:ascii="Open Sans" w:hAnsi="Open Sans" w:cs="Open Sans"/>
          <w:b/>
          <w:bCs/>
          <w:color w:val="FF0000"/>
        </w:rPr>
      </w:pPr>
      <w:r w:rsidRPr="00AA0FF9">
        <w:rPr>
          <w:rFonts w:ascii="Open Sans" w:hAnsi="Open Sans" w:cs="Open Sans"/>
          <w:b/>
          <w:bCs/>
          <w:szCs w:val="20"/>
          <w:lang w:val="fr"/>
        </w:rPr>
        <w:t>11e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 Petit, mais précis », telle est la devise du 11e de notre classement : </w:t>
      </w:r>
      <w:r w:rsidRPr="00AA0FF9">
        <w:rPr>
          <w:rFonts w:ascii="Open Sans" w:hAnsi="Open Sans" w:cs="Open Sans"/>
          <w:lang w:val="fr"/>
        </w:rPr>
        <w:t xml:space="preserve">le Superdozer </w:t>
      </w:r>
      <w:r w:rsidRPr="00AA0FF9">
        <w:rPr>
          <w:rFonts w:ascii="Open Sans" w:hAnsi="Open Sans" w:cs="Open Sans"/>
          <w:i/>
          <w:iCs/>
          <w:lang w:val="fr"/>
        </w:rPr>
        <w:t>D575A-3SD</w:t>
      </w:r>
      <w:r w:rsidRPr="00AA0FF9">
        <w:rPr>
          <w:rFonts w:ascii="Open Sans" w:hAnsi="Open Sans" w:cs="Open Sans"/>
          <w:lang w:val="fr"/>
        </w:rPr>
        <w:t>, lui-aussi du g</w:t>
      </w:r>
      <w:r w:rsidR="001E163D" w:rsidRPr="00AA0FF9">
        <w:rPr>
          <w:rFonts w:ascii="Open Sans" w:hAnsi="Open Sans" w:cs="Open Sans"/>
          <w:lang w:val="fr"/>
        </w:rPr>
        <w:t>r</w:t>
      </w:r>
      <w:r w:rsidRPr="00AA0FF9">
        <w:rPr>
          <w:rFonts w:ascii="Open Sans" w:hAnsi="Open Sans" w:cs="Open Sans"/>
          <w:lang w:val="fr"/>
        </w:rPr>
        <w:t xml:space="preserve">oupe japonais </w:t>
      </w:r>
      <w:r w:rsidRPr="00AA0FF9">
        <w:rPr>
          <w:rFonts w:ascii="Open Sans" w:hAnsi="Open Sans" w:cs="Open Sans"/>
          <w:i/>
          <w:iCs/>
          <w:lang w:val="fr"/>
        </w:rPr>
        <w:t>Komatsu Ltd.</w:t>
      </w:r>
      <w:r w:rsidRPr="00AA0FF9">
        <w:rPr>
          <w:rFonts w:ascii="Open Sans" w:hAnsi="Open Sans" w:cs="Open Sans"/>
          <w:lang w:val="fr"/>
        </w:rPr>
        <w:t xml:space="preserve"> Ce méga-bulldozer de 152 t est, avec ses 11 m de long, 7 m de large et 5 m de haut, la plus grande niveleuse au monde. </w:t>
      </w:r>
    </w:p>
    <w:p w14:paraId="491D2AD3" w14:textId="2E620733" w:rsidR="00192A93" w:rsidRPr="00AA0FF9" w:rsidRDefault="00192A93" w:rsidP="002D7A76">
      <w:pPr>
        <w:spacing w:line="360" w:lineRule="auto"/>
        <w:ind w:right="1701"/>
        <w:jc w:val="both"/>
        <w:rPr>
          <w:rFonts w:ascii="Open Sans" w:hAnsi="Open Sans" w:cs="Open Sans"/>
          <w:b/>
          <w:szCs w:val="20"/>
        </w:rPr>
      </w:pPr>
      <w:r w:rsidRPr="00AA0FF9">
        <w:rPr>
          <w:rFonts w:ascii="Open Sans" w:hAnsi="Open Sans" w:cs="Open Sans"/>
          <w:b/>
          <w:bCs/>
          <w:szCs w:val="20"/>
          <w:lang w:val="fr"/>
        </w:rPr>
        <w:t>10e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Le</w:t>
      </w:r>
      <w:r w:rsidRPr="00AA0FF9">
        <w:rPr>
          <w:rFonts w:ascii="Open Sans" w:hAnsi="Open Sans" w:cs="Open Sans"/>
          <w:b/>
          <w:bCs/>
          <w:szCs w:val="20"/>
          <w:lang w:val="fr"/>
        </w:rPr>
        <w:t xml:space="preserve"> </w:t>
      </w:r>
      <w:r w:rsidRPr="00AA0FF9">
        <w:rPr>
          <w:rFonts w:ascii="Open Sans" w:hAnsi="Open Sans" w:cs="Open Sans"/>
          <w:i/>
          <w:iCs/>
          <w:lang w:val="fr"/>
        </w:rPr>
        <w:t>P&amp;H L-2350</w:t>
      </w:r>
      <w:r w:rsidRPr="00AA0FF9">
        <w:rPr>
          <w:rFonts w:ascii="Open Sans" w:hAnsi="Open Sans" w:cs="Open Sans"/>
          <w:lang w:val="fr"/>
        </w:rPr>
        <w:t xml:space="preserve">, anciennement appelé Le Tourneau L-2350, du fabricant </w:t>
      </w:r>
      <w:r w:rsidRPr="00AA0FF9">
        <w:rPr>
          <w:rFonts w:ascii="Open Sans" w:hAnsi="Open Sans" w:cs="Open Sans"/>
          <w:i/>
          <w:iCs/>
          <w:lang w:val="fr"/>
        </w:rPr>
        <w:t>Le Tourneau Inc.</w:t>
      </w:r>
      <w:r w:rsidRPr="00AA0FF9">
        <w:rPr>
          <w:rFonts w:ascii="Open Sans" w:hAnsi="Open Sans" w:cs="Open Sans"/>
          <w:lang w:val="fr"/>
        </w:rPr>
        <w:t xml:space="preserve"> a été repris en 2011 par le deuxième fabricant mondial d'engins de chantier, </w:t>
      </w:r>
      <w:r w:rsidRPr="00AA0FF9">
        <w:rPr>
          <w:rFonts w:ascii="Open Sans" w:hAnsi="Open Sans" w:cs="Open Sans"/>
          <w:i/>
          <w:iCs/>
          <w:lang w:val="fr"/>
        </w:rPr>
        <w:t>Komatsu (Mining),</w:t>
      </w:r>
      <w:r w:rsidRPr="00AA0FF9">
        <w:rPr>
          <w:rFonts w:ascii="Open Sans" w:hAnsi="Open Sans" w:cs="Open Sans"/>
          <w:lang w:val="fr"/>
        </w:rPr>
        <w:t xml:space="preserve"> et atteint la 10e place de notre classement. La plus grande chargeuse sur pneus au monde fait 19,87 m de long, 6,76 m de large et 6,71 m de haut. Avec son moteur </w:t>
      </w:r>
      <w:r w:rsidR="001148BA" w:rsidRPr="00AA0FF9">
        <w:rPr>
          <w:rFonts w:ascii="Open Sans" w:hAnsi="Open Sans" w:cs="Open Sans"/>
          <w:lang w:val="fr"/>
        </w:rPr>
        <w:t>d</w:t>
      </w:r>
      <w:r w:rsidRPr="00AA0FF9">
        <w:rPr>
          <w:rFonts w:ascii="Open Sans" w:hAnsi="Open Sans" w:cs="Open Sans"/>
          <w:lang w:val="fr"/>
        </w:rPr>
        <w:t>iesel de 2 300 </w:t>
      </w:r>
      <w:r w:rsidR="00347762" w:rsidRPr="00AA0FF9">
        <w:rPr>
          <w:rFonts w:ascii="Open Sans" w:hAnsi="Open Sans" w:cs="Open Sans"/>
          <w:lang w:val="fr"/>
        </w:rPr>
        <w:t>ch</w:t>
      </w:r>
      <w:r w:rsidRPr="00AA0FF9">
        <w:rPr>
          <w:rFonts w:ascii="Open Sans" w:hAnsi="Open Sans" w:cs="Open Sans"/>
          <w:lang w:val="fr"/>
        </w:rPr>
        <w:t>, elle est capable de déplacer un contenu de godet de 40,52 m³. Avec un poids de 262 t, soit environ 110 Jeeps (Grand Cherokee), elle a bien besoin de toute cette puissance.</w:t>
      </w:r>
    </w:p>
    <w:p w14:paraId="72DC3AD4" w14:textId="4331F2A2" w:rsidR="0074219C" w:rsidRPr="00AA0FF9" w:rsidRDefault="009801BB" w:rsidP="0074219C">
      <w:pPr>
        <w:spacing w:line="360" w:lineRule="auto"/>
        <w:ind w:right="1701"/>
        <w:jc w:val="both"/>
        <w:rPr>
          <w:rFonts w:ascii="Open Sans" w:hAnsi="Open Sans" w:cs="Open Sans"/>
          <w:b/>
          <w:bCs/>
          <w:color w:val="FF0000"/>
        </w:rPr>
      </w:pPr>
      <w:r w:rsidRPr="00AA0FF9">
        <w:rPr>
          <w:rFonts w:ascii="Open Sans" w:hAnsi="Open Sans" w:cs="Open Sans"/>
          <w:b/>
          <w:bCs/>
          <w:szCs w:val="20"/>
          <w:lang w:val="fr"/>
        </w:rPr>
        <w:t>9e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Le</w:t>
      </w:r>
      <w:r w:rsidRPr="00AA0FF9">
        <w:rPr>
          <w:rFonts w:ascii="Open Sans" w:hAnsi="Open Sans" w:cs="Open Sans"/>
          <w:b/>
          <w:bCs/>
          <w:szCs w:val="20"/>
          <w:lang w:val="fr"/>
        </w:rPr>
        <w:t xml:space="preserve"> </w:t>
      </w:r>
      <w:r w:rsidRPr="00AA0FF9">
        <w:rPr>
          <w:rFonts w:ascii="Open Sans" w:hAnsi="Open Sans" w:cs="Open Sans"/>
          <w:i/>
          <w:iCs/>
          <w:lang w:val="fr"/>
        </w:rPr>
        <w:t>BelAZ 75710</w:t>
      </w:r>
      <w:r w:rsidRPr="00AA0FF9">
        <w:rPr>
          <w:rFonts w:ascii="Open Sans" w:hAnsi="Open Sans" w:cs="Open Sans"/>
          <w:lang w:val="fr"/>
        </w:rPr>
        <w:t xml:space="preserve"> du fabricant biélorusse du </w:t>
      </w:r>
      <w:r w:rsidR="000E772A" w:rsidRPr="00AA0FF9">
        <w:rPr>
          <w:rFonts w:ascii="Open Sans" w:hAnsi="Open Sans" w:cs="Open Sans"/>
          <w:lang w:val="fr"/>
        </w:rPr>
        <w:t>m</w:t>
      </w:r>
      <w:r w:rsidRPr="00AA0FF9">
        <w:rPr>
          <w:rFonts w:ascii="Open Sans" w:hAnsi="Open Sans" w:cs="Open Sans"/>
          <w:lang w:val="fr"/>
        </w:rPr>
        <w:t xml:space="preserve">ême nom, </w:t>
      </w:r>
      <w:r w:rsidRPr="00AA0FF9">
        <w:rPr>
          <w:rFonts w:ascii="Open Sans" w:hAnsi="Open Sans" w:cs="Open Sans"/>
          <w:i/>
          <w:iCs/>
          <w:lang w:val="fr"/>
        </w:rPr>
        <w:t xml:space="preserve">BelAZ, </w:t>
      </w:r>
      <w:r w:rsidRPr="00AA0FF9">
        <w:rPr>
          <w:rFonts w:ascii="Open Sans" w:hAnsi="Open Sans" w:cs="Open Sans"/>
          <w:lang w:val="fr"/>
        </w:rPr>
        <w:t xml:space="preserve">est un gigantesque tombereau qui détient le titre du </w:t>
      </w:r>
      <w:r w:rsidR="000E772A" w:rsidRPr="00AA0FF9">
        <w:rPr>
          <w:rFonts w:ascii="Open Sans" w:hAnsi="Open Sans" w:cs="Open Sans"/>
          <w:lang w:val="fr"/>
        </w:rPr>
        <w:t>t</w:t>
      </w:r>
      <w:r w:rsidRPr="00AA0FF9">
        <w:rPr>
          <w:rFonts w:ascii="Open Sans" w:hAnsi="Open Sans" w:cs="Open Sans"/>
          <w:lang w:val="fr"/>
        </w:rPr>
        <w:t xml:space="preserve">ombereau le plus lourd et le plus long au monde et qui occupe donc la 9e place de notre classement. Ses dimensions sont également </w:t>
      </w:r>
      <w:r w:rsidR="000E772A" w:rsidRPr="00AA0FF9">
        <w:rPr>
          <w:rFonts w:ascii="Open Sans" w:hAnsi="Open Sans" w:cs="Open Sans"/>
          <w:lang w:val="fr"/>
        </w:rPr>
        <w:t>impressionnantes</w:t>
      </w:r>
      <w:r w:rsidRPr="00AA0FF9">
        <w:rPr>
          <w:rFonts w:ascii="Open Sans" w:hAnsi="Open Sans" w:cs="Open Sans"/>
          <w:lang w:val="fr"/>
        </w:rPr>
        <w:t xml:space="preserve"> : 20,6 m de long, 9,87 m de large et 8,16 m de haut. Ce géant déplace son poids total de 810 t sur 8 roues mesurant chacune 4 m de haut et pesant à elles seules 5,3 t. </w:t>
      </w:r>
    </w:p>
    <w:p w14:paraId="3DF8B916" w14:textId="27709A91" w:rsidR="009801BB" w:rsidRPr="00AA0FF9" w:rsidRDefault="009801BB" w:rsidP="002D7A76">
      <w:pPr>
        <w:spacing w:line="360" w:lineRule="auto"/>
        <w:ind w:right="1701"/>
        <w:jc w:val="both"/>
        <w:rPr>
          <w:rFonts w:ascii="Open Sans" w:hAnsi="Open Sans" w:cs="Open Sans"/>
          <w:szCs w:val="20"/>
        </w:rPr>
      </w:pPr>
      <w:r w:rsidRPr="00AA0FF9">
        <w:rPr>
          <w:rFonts w:ascii="Open Sans" w:hAnsi="Open Sans" w:cs="Open Sans"/>
          <w:b/>
          <w:bCs/>
          <w:szCs w:val="20"/>
          <w:lang w:val="fr"/>
        </w:rPr>
        <w:t>8e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La 8e place revient au </w:t>
      </w:r>
      <w:r w:rsidRPr="00AA0FF9">
        <w:rPr>
          <w:rFonts w:ascii="Open Sans" w:hAnsi="Open Sans" w:cs="Open Sans"/>
          <w:i/>
          <w:iCs/>
          <w:szCs w:val="20"/>
          <w:lang w:val="fr"/>
        </w:rPr>
        <w:t>Crawler Transporter</w:t>
      </w:r>
      <w:r w:rsidRPr="00AA0FF9">
        <w:rPr>
          <w:rFonts w:ascii="Open Sans" w:hAnsi="Open Sans" w:cs="Open Sans"/>
          <w:szCs w:val="20"/>
          <w:lang w:val="fr"/>
        </w:rPr>
        <w:t xml:space="preserve"> (également appelé </w:t>
      </w:r>
      <w:r w:rsidRPr="00AA0FF9">
        <w:rPr>
          <w:rFonts w:ascii="Open Sans" w:hAnsi="Open Sans" w:cs="Open Sans"/>
          <w:i/>
          <w:iCs/>
          <w:szCs w:val="20"/>
          <w:lang w:val="fr"/>
        </w:rPr>
        <w:t>Missile Crawler Transporter Facilities</w:t>
      </w:r>
      <w:r w:rsidRPr="00AA0FF9">
        <w:rPr>
          <w:rFonts w:ascii="Open Sans" w:hAnsi="Open Sans" w:cs="Open Sans"/>
          <w:szCs w:val="20"/>
          <w:lang w:val="fr"/>
        </w:rPr>
        <w:t xml:space="preserve">) qui est actuellement le plus grand véhicule terrestre autopropulsé. Il se compose de deux véhicules à chenilles et il est utilisé pour le transport de fusées. Ce transporteur à 14 millions de dollars a été développé et fabriqué par les sociétés </w:t>
      </w:r>
      <w:r w:rsidRPr="00AA0FF9">
        <w:rPr>
          <w:rFonts w:ascii="Open Sans" w:hAnsi="Open Sans" w:cs="Open Sans"/>
          <w:i/>
          <w:iCs/>
          <w:szCs w:val="20"/>
          <w:lang w:val="fr"/>
        </w:rPr>
        <w:t>Marion Power Shovel Company</w:t>
      </w:r>
      <w:r w:rsidRPr="00AA0FF9">
        <w:rPr>
          <w:rFonts w:ascii="Open Sans" w:hAnsi="Open Sans" w:cs="Open Sans"/>
          <w:szCs w:val="20"/>
          <w:lang w:val="fr"/>
        </w:rPr>
        <w:t xml:space="preserve"> et </w:t>
      </w:r>
      <w:r w:rsidRPr="00AA0FF9">
        <w:rPr>
          <w:rFonts w:ascii="Open Sans" w:hAnsi="Open Sans" w:cs="Open Sans"/>
          <w:i/>
          <w:iCs/>
          <w:szCs w:val="20"/>
          <w:lang w:val="fr"/>
        </w:rPr>
        <w:t>Rockwell International.</w:t>
      </w:r>
      <w:r w:rsidRPr="00AA0FF9">
        <w:rPr>
          <w:rFonts w:ascii="Open Sans" w:hAnsi="Open Sans" w:cs="Open Sans"/>
          <w:szCs w:val="20"/>
          <w:lang w:val="fr"/>
        </w:rPr>
        <w:t xml:space="preserve"> Depuis la première livraison en 1965, le Kennedy Space Center utilise les deux mêmes crawlers baptisés « Hans » et « Franz ». Le crawler a </w:t>
      </w:r>
      <w:r w:rsidRPr="00AA0FF9">
        <w:rPr>
          <w:rFonts w:ascii="Open Sans" w:hAnsi="Open Sans" w:cs="Open Sans"/>
          <w:szCs w:val="20"/>
          <w:lang w:val="fr"/>
        </w:rPr>
        <w:lastRenderedPageBreak/>
        <w:t xml:space="preserve">également participé à des films </w:t>
      </w:r>
      <w:r w:rsidR="000E772A" w:rsidRPr="00AA0FF9">
        <w:rPr>
          <w:rFonts w:ascii="Open Sans" w:hAnsi="Open Sans" w:cs="Open Sans"/>
          <w:szCs w:val="20"/>
          <w:lang w:val="fr"/>
        </w:rPr>
        <w:t>et</w:t>
      </w:r>
      <w:r w:rsidRPr="00AA0FF9">
        <w:rPr>
          <w:rFonts w:ascii="Open Sans" w:hAnsi="Open Sans" w:cs="Open Sans"/>
          <w:szCs w:val="20"/>
          <w:lang w:val="fr"/>
        </w:rPr>
        <w:t xml:space="preserve"> séries comme </w:t>
      </w:r>
      <w:r w:rsidRPr="00AA0FF9">
        <w:rPr>
          <w:rFonts w:ascii="Open Sans" w:hAnsi="Open Sans" w:cs="Open Sans"/>
          <w:i/>
          <w:iCs/>
          <w:szCs w:val="20"/>
          <w:lang w:val="fr"/>
        </w:rPr>
        <w:t>Apollo 11</w:t>
      </w:r>
      <w:r w:rsidRPr="00AA0FF9">
        <w:rPr>
          <w:rFonts w:ascii="Open Sans" w:hAnsi="Open Sans" w:cs="Open Sans"/>
          <w:szCs w:val="20"/>
          <w:lang w:val="fr"/>
        </w:rPr>
        <w:t xml:space="preserve"> ou </w:t>
      </w:r>
      <w:r w:rsidRPr="00AA0FF9">
        <w:rPr>
          <w:rFonts w:ascii="Open Sans" w:hAnsi="Open Sans" w:cs="Open Sans"/>
          <w:i/>
          <w:iCs/>
          <w:szCs w:val="20"/>
          <w:lang w:val="fr"/>
        </w:rPr>
        <w:t>Transformers</w:t>
      </w:r>
      <w:r w:rsidRPr="00AA0FF9">
        <w:rPr>
          <w:rFonts w:ascii="Open Sans" w:hAnsi="Open Sans" w:cs="Open Sans"/>
          <w:szCs w:val="20"/>
          <w:lang w:val="fr"/>
        </w:rPr>
        <w:t> </w:t>
      </w:r>
      <w:r w:rsidRPr="00AA0FF9">
        <w:rPr>
          <w:rFonts w:ascii="Open Sans" w:hAnsi="Open Sans" w:cs="Open Sans"/>
          <w:i/>
          <w:iCs/>
          <w:szCs w:val="20"/>
          <w:lang w:val="fr"/>
        </w:rPr>
        <w:t xml:space="preserve">: </w:t>
      </w:r>
      <w:r w:rsidRPr="00AA0FF9">
        <w:rPr>
          <w:rFonts w:ascii="Open Sans" w:hAnsi="Open Sans" w:cs="Open Sans"/>
          <w:szCs w:val="20"/>
          <w:lang w:val="fr"/>
        </w:rPr>
        <w:t>La Face cachée de la Lune.</w:t>
      </w:r>
    </w:p>
    <w:p w14:paraId="09E14FE5" w14:textId="784D20FE" w:rsidR="009801BB" w:rsidRPr="00AA0FF9" w:rsidRDefault="009801BB" w:rsidP="00192A93">
      <w:pPr>
        <w:tabs>
          <w:tab w:val="left" w:pos="1290"/>
        </w:tabs>
        <w:spacing w:line="360" w:lineRule="auto"/>
        <w:ind w:right="1701"/>
        <w:jc w:val="both"/>
        <w:rPr>
          <w:rFonts w:ascii="Open Sans" w:hAnsi="Open Sans" w:cs="Open Sans"/>
          <w:b/>
          <w:szCs w:val="20"/>
        </w:rPr>
      </w:pPr>
      <w:r w:rsidRPr="00AA0FF9">
        <w:rPr>
          <w:rFonts w:ascii="Open Sans" w:hAnsi="Open Sans" w:cs="Open Sans"/>
          <w:b/>
          <w:bCs/>
          <w:szCs w:val="20"/>
          <w:lang w:val="fr"/>
        </w:rPr>
        <w:t>7e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La 7e place est attribuée au </w:t>
      </w:r>
      <w:r w:rsidRPr="00AA0FF9">
        <w:rPr>
          <w:rFonts w:ascii="Open Sans" w:hAnsi="Open Sans" w:cs="Open Sans"/>
          <w:i/>
          <w:iCs/>
          <w:szCs w:val="20"/>
          <w:lang w:val="fr"/>
        </w:rPr>
        <w:t>Antonow AN-225</w:t>
      </w:r>
      <w:r w:rsidRPr="00AA0FF9">
        <w:rPr>
          <w:rFonts w:ascii="Open Sans" w:hAnsi="Open Sans" w:cs="Open Sans"/>
          <w:szCs w:val="20"/>
          <w:lang w:val="fr"/>
        </w:rPr>
        <w:t>, également appelé « </w:t>
      </w:r>
      <w:proofErr w:type="spellStart"/>
      <w:r w:rsidRPr="00AA0FF9">
        <w:rPr>
          <w:rFonts w:ascii="Open Sans" w:hAnsi="Open Sans" w:cs="Open Sans"/>
          <w:szCs w:val="20"/>
          <w:lang w:val="fr"/>
        </w:rPr>
        <w:t>Mrija</w:t>
      </w:r>
      <w:proofErr w:type="spellEnd"/>
      <w:r w:rsidRPr="00AA0FF9">
        <w:rPr>
          <w:rFonts w:ascii="Open Sans" w:hAnsi="Open Sans" w:cs="Open Sans"/>
          <w:szCs w:val="20"/>
          <w:lang w:val="fr"/>
        </w:rPr>
        <w:t> », un avion</w:t>
      </w:r>
      <w:r w:rsidR="000E772A" w:rsidRPr="00AA0FF9">
        <w:rPr>
          <w:rFonts w:ascii="Open Sans" w:hAnsi="Open Sans" w:cs="Open Sans"/>
          <w:szCs w:val="20"/>
          <w:lang w:val="fr"/>
        </w:rPr>
        <w:t>-</w:t>
      </w:r>
      <w:r w:rsidRPr="00AA0FF9">
        <w:rPr>
          <w:rFonts w:ascii="Open Sans" w:hAnsi="Open Sans" w:cs="Open Sans"/>
          <w:szCs w:val="20"/>
          <w:lang w:val="fr"/>
        </w:rPr>
        <w:t xml:space="preserve">cargo à </w:t>
      </w:r>
      <w:proofErr w:type="gramStart"/>
      <w:r w:rsidRPr="00AA0FF9">
        <w:rPr>
          <w:rFonts w:ascii="Open Sans" w:hAnsi="Open Sans" w:cs="Open Sans"/>
          <w:szCs w:val="20"/>
          <w:lang w:val="fr"/>
        </w:rPr>
        <w:t>six réacteurs développé</w:t>
      </w:r>
      <w:proofErr w:type="gramEnd"/>
      <w:r w:rsidRPr="00AA0FF9">
        <w:rPr>
          <w:rFonts w:ascii="Open Sans" w:hAnsi="Open Sans" w:cs="Open Sans"/>
          <w:szCs w:val="20"/>
          <w:lang w:val="fr"/>
        </w:rPr>
        <w:t xml:space="preserve"> en Union soviétique par </w:t>
      </w:r>
      <w:r w:rsidRPr="00AA0FF9">
        <w:rPr>
          <w:rFonts w:ascii="Open Sans" w:hAnsi="Open Sans" w:cs="Open Sans"/>
          <w:i/>
          <w:iCs/>
          <w:szCs w:val="20"/>
          <w:lang w:val="fr"/>
        </w:rPr>
        <w:t>O. K. Antonow</w:t>
      </w:r>
      <w:r w:rsidRPr="00AA0FF9">
        <w:rPr>
          <w:rFonts w:ascii="Open Sans" w:hAnsi="Open Sans" w:cs="Open Sans"/>
          <w:szCs w:val="20"/>
          <w:lang w:val="fr"/>
        </w:rPr>
        <w:t>. Il est la plus grande machine de fret au monde et détient plusieurs records du fret le plus lourd jamais transporté dans un avion. Pas étonnant vu ses dimensions ! Il mesure 85 m de long, 20 m de haut et dispose d'une envergure de 88 m. Son poids à vide s'élève à 285 t et il peut démarrer avec un poids initial maximal de 600 t. Chose incroyable, cette machine n'existe qu'en un seul exemplaire.</w:t>
      </w:r>
    </w:p>
    <w:p w14:paraId="23C2C1EF" w14:textId="658B9A1F" w:rsidR="009801BB" w:rsidRPr="00AA0FF9" w:rsidRDefault="009801BB" w:rsidP="002D7A76">
      <w:pPr>
        <w:spacing w:line="360" w:lineRule="auto"/>
        <w:ind w:right="1701"/>
        <w:jc w:val="both"/>
        <w:rPr>
          <w:rFonts w:ascii="Open Sans" w:hAnsi="Open Sans" w:cs="Open Sans"/>
          <w:b/>
          <w:szCs w:val="20"/>
        </w:rPr>
      </w:pPr>
      <w:r w:rsidRPr="00AA0FF9">
        <w:rPr>
          <w:rFonts w:ascii="Open Sans" w:hAnsi="Open Sans" w:cs="Open Sans"/>
          <w:b/>
          <w:bCs/>
          <w:szCs w:val="20"/>
          <w:lang w:val="fr"/>
        </w:rPr>
        <w:t>6e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Elle ne pourrait pas être absente de notre classement des plus grandes machines au monde et en occupe la 6e place : la </w:t>
      </w:r>
      <w:r w:rsidRPr="00AA0FF9">
        <w:rPr>
          <w:rFonts w:ascii="Open Sans" w:hAnsi="Open Sans" w:cs="Open Sans"/>
          <w:i/>
          <w:iCs/>
          <w:szCs w:val="20"/>
          <w:lang w:val="fr"/>
        </w:rPr>
        <w:t>station spatiale internationale</w:t>
      </w:r>
      <w:r w:rsidRPr="00AA0FF9">
        <w:rPr>
          <w:rFonts w:ascii="Open Sans" w:hAnsi="Open Sans" w:cs="Open Sans"/>
          <w:szCs w:val="20"/>
          <w:lang w:val="fr"/>
        </w:rPr>
        <w:t xml:space="preserve"> (ISS). Elle est la plus grande station spatiale au monde et donc le plus grand objet artificiel en orbite autour de la Terre. Il s'agit d'un projet commun entre la </w:t>
      </w:r>
      <w:r w:rsidRPr="00AA0FF9">
        <w:rPr>
          <w:rFonts w:ascii="Open Sans" w:hAnsi="Open Sans" w:cs="Open Sans"/>
          <w:i/>
          <w:iCs/>
          <w:szCs w:val="20"/>
          <w:lang w:val="fr"/>
        </w:rPr>
        <w:t>NASA</w:t>
      </w:r>
      <w:r w:rsidRPr="00AA0FF9">
        <w:rPr>
          <w:rFonts w:ascii="Open Sans" w:hAnsi="Open Sans" w:cs="Open Sans"/>
          <w:szCs w:val="20"/>
          <w:lang w:val="fr"/>
        </w:rPr>
        <w:t xml:space="preserve"> des États-Unis, l'agence spatiale russe </w:t>
      </w:r>
      <w:r w:rsidRPr="00AA0FF9">
        <w:rPr>
          <w:rFonts w:ascii="Open Sans" w:hAnsi="Open Sans" w:cs="Open Sans"/>
          <w:i/>
          <w:iCs/>
          <w:szCs w:val="20"/>
          <w:lang w:val="fr"/>
        </w:rPr>
        <w:t>Roskosmos</w:t>
      </w:r>
      <w:r w:rsidRPr="00AA0FF9">
        <w:rPr>
          <w:rFonts w:ascii="Open Sans" w:hAnsi="Open Sans" w:cs="Open Sans"/>
          <w:szCs w:val="20"/>
          <w:lang w:val="fr"/>
        </w:rPr>
        <w:t xml:space="preserve">, l'agence spatiale européenne </w:t>
      </w:r>
      <w:r w:rsidRPr="00AA0FF9">
        <w:rPr>
          <w:rFonts w:ascii="Open Sans" w:hAnsi="Open Sans" w:cs="Open Sans"/>
          <w:i/>
          <w:iCs/>
          <w:szCs w:val="20"/>
          <w:lang w:val="fr"/>
        </w:rPr>
        <w:t>ESA</w:t>
      </w:r>
      <w:r w:rsidRPr="00AA0FF9">
        <w:rPr>
          <w:rFonts w:ascii="Open Sans" w:hAnsi="Open Sans" w:cs="Open Sans"/>
          <w:szCs w:val="20"/>
          <w:lang w:val="fr"/>
        </w:rPr>
        <w:t xml:space="preserve"> et les agences spatiales du Canada </w:t>
      </w:r>
      <w:r w:rsidRPr="00AA0FF9">
        <w:rPr>
          <w:rFonts w:ascii="Open Sans" w:hAnsi="Open Sans" w:cs="Open Sans"/>
          <w:i/>
          <w:iCs/>
          <w:szCs w:val="20"/>
          <w:lang w:val="fr"/>
        </w:rPr>
        <w:t>CSA</w:t>
      </w:r>
      <w:r w:rsidRPr="00AA0FF9">
        <w:rPr>
          <w:rFonts w:ascii="Open Sans" w:hAnsi="Open Sans" w:cs="Open Sans"/>
          <w:szCs w:val="20"/>
          <w:lang w:val="fr"/>
        </w:rPr>
        <w:t xml:space="preserve"> et du Japon </w:t>
      </w:r>
      <w:r w:rsidRPr="00AA0FF9">
        <w:rPr>
          <w:rFonts w:ascii="Open Sans" w:hAnsi="Open Sans" w:cs="Open Sans"/>
          <w:i/>
          <w:iCs/>
          <w:szCs w:val="20"/>
          <w:lang w:val="fr"/>
        </w:rPr>
        <w:t>JAXA</w:t>
      </w:r>
      <w:r w:rsidRPr="00AA0FF9">
        <w:rPr>
          <w:rFonts w:ascii="Open Sans" w:hAnsi="Open Sans" w:cs="Open Sans"/>
          <w:szCs w:val="20"/>
          <w:lang w:val="fr"/>
        </w:rPr>
        <w:t xml:space="preserve">. Avec ses 98 m de long, 27,5 m de profondeur et une envergure de 109 m, elle peut faire le tour de la </w:t>
      </w:r>
      <w:r w:rsidR="000E772A" w:rsidRPr="00AA0FF9">
        <w:rPr>
          <w:rFonts w:ascii="Open Sans" w:hAnsi="Open Sans" w:cs="Open Sans"/>
          <w:szCs w:val="20"/>
          <w:lang w:val="fr"/>
        </w:rPr>
        <w:t>planète</w:t>
      </w:r>
      <w:r w:rsidRPr="00AA0FF9">
        <w:rPr>
          <w:rFonts w:ascii="Open Sans" w:hAnsi="Open Sans" w:cs="Open Sans"/>
          <w:szCs w:val="20"/>
          <w:lang w:val="fr"/>
        </w:rPr>
        <w:t xml:space="preserve"> en seulement 92 minutes. Pour les intéressés :</w:t>
      </w:r>
      <w:r w:rsidR="005C1305" w:rsidRPr="00AA0FF9">
        <w:rPr>
          <w:rFonts w:ascii="Open Sans" w:hAnsi="Open Sans" w:cs="Open Sans"/>
          <w:szCs w:val="20"/>
          <w:lang w:val="fr"/>
        </w:rPr>
        <w:t xml:space="preserve"> un</w:t>
      </w:r>
      <w:r w:rsidRPr="00AA0FF9">
        <w:rPr>
          <w:rFonts w:ascii="Open Sans" w:hAnsi="Open Sans" w:cs="Open Sans"/>
          <w:szCs w:val="20"/>
          <w:lang w:val="fr"/>
        </w:rPr>
        <w:t xml:space="preserve"> </w:t>
      </w:r>
      <w:r w:rsidR="005C1305" w:rsidRPr="00AA0FF9">
        <w:rPr>
          <w:rFonts w:ascii="Open Sans" w:hAnsi="Open Sans" w:cs="Open Sans"/>
          <w:szCs w:val="20"/>
          <w:lang w:val="fr"/>
        </w:rPr>
        <w:t>l</w:t>
      </w:r>
      <w:r w:rsidRPr="00AA0FF9">
        <w:rPr>
          <w:rFonts w:ascii="Open Sans" w:hAnsi="Open Sans" w:cs="Open Sans"/>
          <w:szCs w:val="20"/>
          <w:lang w:val="fr"/>
        </w:rPr>
        <w:t xml:space="preserve">ivestream permet de jeter un </w:t>
      </w:r>
      <w:r w:rsidR="000E772A" w:rsidRPr="00AA0FF9">
        <w:rPr>
          <w:rFonts w:ascii="Open Sans" w:hAnsi="Open Sans" w:cs="Open Sans"/>
          <w:szCs w:val="20"/>
          <w:lang w:val="fr"/>
        </w:rPr>
        <w:t>œil</w:t>
      </w:r>
      <w:r w:rsidRPr="00AA0FF9">
        <w:rPr>
          <w:rFonts w:ascii="Open Sans" w:hAnsi="Open Sans" w:cs="Open Sans"/>
          <w:szCs w:val="20"/>
          <w:lang w:val="fr"/>
        </w:rPr>
        <w:t xml:space="preserve"> à l'univers et d'apprendre où se trouve actuellement l'ISS.</w:t>
      </w:r>
    </w:p>
    <w:p w14:paraId="37075E31" w14:textId="2DB45271" w:rsidR="0098385E" w:rsidRPr="00AA0FF9" w:rsidRDefault="009801BB" w:rsidP="002D7A76">
      <w:pPr>
        <w:spacing w:line="360" w:lineRule="auto"/>
        <w:ind w:right="1701"/>
        <w:jc w:val="both"/>
        <w:rPr>
          <w:rFonts w:ascii="Open Sans" w:hAnsi="Open Sans" w:cs="Open Sans"/>
          <w:bCs/>
          <w:szCs w:val="20"/>
          <w:lang w:val="fr"/>
        </w:rPr>
      </w:pPr>
      <w:r w:rsidRPr="00AA0FF9">
        <w:rPr>
          <w:rFonts w:ascii="Open Sans" w:hAnsi="Open Sans" w:cs="Open Sans"/>
          <w:b/>
          <w:bCs/>
          <w:szCs w:val="20"/>
          <w:lang w:val="fr"/>
        </w:rPr>
        <w:t>5e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La 5e place est occupée par la </w:t>
      </w:r>
      <w:r w:rsidRPr="00AA0FF9">
        <w:rPr>
          <w:rFonts w:ascii="Open Sans" w:hAnsi="Open Sans" w:cs="Open Sans"/>
          <w:i/>
          <w:iCs/>
          <w:szCs w:val="20"/>
          <w:lang w:val="fr"/>
        </w:rPr>
        <w:t>Big Bertha</w:t>
      </w:r>
      <w:r w:rsidRPr="00AA0FF9">
        <w:rPr>
          <w:rFonts w:ascii="Open Sans" w:hAnsi="Open Sans" w:cs="Open Sans"/>
          <w:szCs w:val="20"/>
          <w:lang w:val="fr"/>
        </w:rPr>
        <w:t xml:space="preserve">, nommée en l'honneur </w:t>
      </w:r>
      <w:r w:rsidR="00AC49AA" w:rsidRPr="00AA0FF9">
        <w:rPr>
          <w:rFonts w:ascii="Open Sans" w:hAnsi="Open Sans" w:cs="Open Sans"/>
          <w:szCs w:val="20"/>
          <w:lang w:val="fr"/>
        </w:rPr>
        <w:t xml:space="preserve">de la première mairesse </w:t>
      </w:r>
      <w:r w:rsidRPr="00AA0FF9">
        <w:rPr>
          <w:rFonts w:ascii="Open Sans" w:hAnsi="Open Sans" w:cs="Open Sans"/>
          <w:szCs w:val="20"/>
          <w:lang w:val="fr"/>
        </w:rPr>
        <w:t xml:space="preserve">de Seattle : </w:t>
      </w:r>
      <w:r w:rsidRPr="00AA0FF9">
        <w:rPr>
          <w:rFonts w:ascii="Open Sans" w:hAnsi="Open Sans" w:cs="Open Sans"/>
          <w:i/>
          <w:iCs/>
          <w:szCs w:val="20"/>
          <w:lang w:val="fr"/>
        </w:rPr>
        <w:t>Bertha Ethel Knight Landes</w:t>
      </w:r>
      <w:r w:rsidRPr="00AA0FF9">
        <w:rPr>
          <w:rFonts w:ascii="Open Sans" w:hAnsi="Open Sans" w:cs="Open Sans"/>
          <w:szCs w:val="20"/>
          <w:lang w:val="fr"/>
        </w:rPr>
        <w:t xml:space="preserve">, de la société japonaise </w:t>
      </w:r>
      <w:r w:rsidRPr="00AA0FF9">
        <w:rPr>
          <w:rFonts w:ascii="Open Sans" w:hAnsi="Open Sans" w:cs="Open Sans"/>
          <w:i/>
          <w:iCs/>
          <w:szCs w:val="20"/>
          <w:lang w:val="fr"/>
        </w:rPr>
        <w:t>Hitachi Zosen Sakai Works</w:t>
      </w:r>
      <w:r w:rsidRPr="00AA0FF9">
        <w:rPr>
          <w:rFonts w:ascii="Open Sans" w:hAnsi="Open Sans" w:cs="Open Sans"/>
          <w:szCs w:val="20"/>
          <w:lang w:val="fr"/>
        </w:rPr>
        <w:t>. Avec une longueur totale de 99 m</w:t>
      </w:r>
      <w:r w:rsidR="000158BF" w:rsidRPr="00AA0FF9">
        <w:rPr>
          <w:rFonts w:ascii="Open Sans" w:hAnsi="Open Sans" w:cs="Open Sans"/>
          <w:szCs w:val="20"/>
          <w:lang w:val="fr"/>
        </w:rPr>
        <w:t>,</w:t>
      </w:r>
      <w:r w:rsidRPr="00AA0FF9">
        <w:rPr>
          <w:rFonts w:ascii="Open Sans" w:hAnsi="Open Sans" w:cs="Open Sans"/>
          <w:szCs w:val="20"/>
          <w:lang w:val="fr"/>
        </w:rPr>
        <w:t xml:space="preserve"> un diamètre de la tête de forage de 17,4 m et un poids de 70 t, il creuse chaque jour à travers 10 m de roche et de pierre et il est le plus grand tunnelier au monde. Sa puissance garantit plusieurs voies côte à côte ou superposées sous terre. Il devrait être réutilisé cette année après quelque temps d'arrêt. </w:t>
      </w:r>
    </w:p>
    <w:p w14:paraId="0E8179EB" w14:textId="6F16E550" w:rsidR="0001653B" w:rsidRPr="00AA0FF9" w:rsidRDefault="009801BB" w:rsidP="002D7A76">
      <w:pPr>
        <w:spacing w:line="360" w:lineRule="auto"/>
        <w:ind w:right="1701"/>
        <w:jc w:val="both"/>
        <w:rPr>
          <w:rFonts w:ascii="Open Sans" w:hAnsi="Open Sans" w:cs="Open Sans"/>
          <w:szCs w:val="20"/>
        </w:rPr>
      </w:pPr>
      <w:r w:rsidRPr="00AA0FF9">
        <w:rPr>
          <w:rFonts w:ascii="Open Sans" w:hAnsi="Open Sans" w:cs="Open Sans"/>
          <w:b/>
          <w:bCs/>
          <w:szCs w:val="20"/>
          <w:lang w:val="fr"/>
        </w:rPr>
        <w:t>4e place</w:t>
      </w:r>
      <w:r w:rsidRPr="00AA0FF9">
        <w:rPr>
          <w:rFonts w:ascii="Open Sans" w:hAnsi="Open Sans" w:cs="Open Sans"/>
          <w:szCs w:val="20"/>
          <w:lang w:val="fr"/>
        </w:rPr>
        <w:t> : Ce que vous voyez ici est la plus grande excavatrice au monde et le numéro 4 de notre classement : l'</w:t>
      </w:r>
      <w:r w:rsidRPr="00AA0FF9">
        <w:rPr>
          <w:rFonts w:ascii="Open Sans" w:hAnsi="Open Sans" w:cs="Open Sans"/>
          <w:i/>
          <w:iCs/>
          <w:szCs w:val="20"/>
          <w:lang w:val="fr"/>
        </w:rPr>
        <w:t>excavatrice à godet 288</w:t>
      </w:r>
      <w:r w:rsidRPr="00AA0FF9">
        <w:rPr>
          <w:rFonts w:ascii="Open Sans" w:hAnsi="Open Sans" w:cs="Open Sans"/>
          <w:szCs w:val="20"/>
          <w:lang w:val="fr"/>
        </w:rPr>
        <w:t xml:space="preserve"> de la société allemande </w:t>
      </w:r>
      <w:r w:rsidRPr="00AA0FF9">
        <w:rPr>
          <w:rFonts w:ascii="Open Sans" w:hAnsi="Open Sans" w:cs="Open Sans"/>
          <w:szCs w:val="20"/>
          <w:lang w:val="fr"/>
        </w:rPr>
        <w:lastRenderedPageBreak/>
        <w:t xml:space="preserve">de l'industrie lourde, </w:t>
      </w:r>
      <w:r w:rsidRPr="00AA0FF9">
        <w:rPr>
          <w:rFonts w:ascii="Open Sans" w:hAnsi="Open Sans" w:cs="Open Sans"/>
          <w:i/>
          <w:iCs/>
          <w:szCs w:val="20"/>
          <w:lang w:val="fr"/>
        </w:rPr>
        <w:t>ThyssenKrupp</w:t>
      </w:r>
      <w:r w:rsidRPr="00AA0FF9">
        <w:rPr>
          <w:rFonts w:ascii="Open Sans" w:hAnsi="Open Sans" w:cs="Open Sans"/>
          <w:szCs w:val="20"/>
          <w:lang w:val="fr"/>
        </w:rPr>
        <w:t xml:space="preserve">. Le plus grand véhicule terrestre au monde a été fabriqué en 1978 pour l'ancienne entreprise </w:t>
      </w:r>
      <w:r w:rsidRPr="00AA0FF9">
        <w:rPr>
          <w:rFonts w:ascii="Open Sans" w:hAnsi="Open Sans" w:cs="Open Sans"/>
          <w:i/>
          <w:iCs/>
          <w:szCs w:val="20"/>
          <w:lang w:val="fr"/>
        </w:rPr>
        <w:t>Rheinbraun</w:t>
      </w:r>
      <w:r w:rsidRPr="00AA0FF9">
        <w:rPr>
          <w:rFonts w:ascii="Open Sans" w:hAnsi="Open Sans" w:cs="Open Sans"/>
          <w:szCs w:val="20"/>
          <w:lang w:val="fr"/>
        </w:rPr>
        <w:t xml:space="preserve">, fournisseur d'énergie et société d'extraction de lignite, qui appartient désormais à </w:t>
      </w:r>
      <w:r w:rsidRPr="00AA0FF9">
        <w:rPr>
          <w:rFonts w:ascii="Open Sans" w:hAnsi="Open Sans" w:cs="Open Sans"/>
          <w:i/>
          <w:iCs/>
          <w:szCs w:val="20"/>
          <w:lang w:val="fr"/>
        </w:rPr>
        <w:t>RWE Power AG.</w:t>
      </w:r>
      <w:r w:rsidRPr="00AA0FF9">
        <w:rPr>
          <w:rFonts w:ascii="Open Sans" w:hAnsi="Open Sans" w:cs="Open Sans"/>
          <w:szCs w:val="20"/>
          <w:lang w:val="fr"/>
        </w:rPr>
        <w:t xml:space="preserve"> Ses dimensions sont considérables avec 240 m de long, 96 m de haut et un poids de 13 000 t. Dans l'univers des excavatrices, l'excavatrice à godet 288 est une véritable célébrité, car elle a participé à plusieurs films. Notamment </w:t>
      </w:r>
      <w:r w:rsidRPr="00AA0FF9">
        <w:rPr>
          <w:rFonts w:ascii="Open Sans" w:hAnsi="Open Sans" w:cs="Open Sans"/>
          <w:i/>
          <w:iCs/>
          <w:szCs w:val="20"/>
          <w:lang w:val="fr"/>
        </w:rPr>
        <w:t>Ghost Rider</w:t>
      </w:r>
      <w:r w:rsidRPr="00AA0FF9">
        <w:rPr>
          <w:rFonts w:ascii="Open Sans" w:hAnsi="Open Sans" w:cs="Open Sans"/>
          <w:szCs w:val="20"/>
          <w:lang w:val="fr"/>
        </w:rPr>
        <w:t> </w:t>
      </w:r>
      <w:r w:rsidRPr="00AA0FF9">
        <w:rPr>
          <w:rFonts w:ascii="Open Sans" w:hAnsi="Open Sans" w:cs="Open Sans"/>
          <w:i/>
          <w:iCs/>
          <w:szCs w:val="20"/>
          <w:lang w:val="fr"/>
        </w:rPr>
        <w:t>: L'Esprit de vengeance</w:t>
      </w:r>
      <w:r w:rsidRPr="00AA0FF9">
        <w:rPr>
          <w:rFonts w:ascii="Open Sans" w:hAnsi="Open Sans" w:cs="Open Sans"/>
          <w:szCs w:val="20"/>
          <w:lang w:val="fr"/>
        </w:rPr>
        <w:t xml:space="preserve"> avec Nicolas Cage dans le rôle principal ou encore </w:t>
      </w:r>
      <w:r w:rsidRPr="00AA0FF9">
        <w:rPr>
          <w:rFonts w:ascii="Open Sans" w:hAnsi="Open Sans" w:cs="Open Sans"/>
          <w:i/>
          <w:iCs/>
          <w:szCs w:val="20"/>
          <w:lang w:val="fr"/>
        </w:rPr>
        <w:t>Hunger games – L'embrasement</w:t>
      </w:r>
      <w:r w:rsidRPr="00AA0FF9">
        <w:rPr>
          <w:rFonts w:ascii="Open Sans" w:hAnsi="Open Sans" w:cs="Open Sans"/>
          <w:szCs w:val="20"/>
          <w:lang w:val="fr"/>
        </w:rPr>
        <w:t xml:space="preserve"> avec Jennifer Lawrence. </w:t>
      </w:r>
    </w:p>
    <w:p w14:paraId="7393FE6D" w14:textId="1377788F" w:rsidR="004447E3" w:rsidRPr="00AA0FF9" w:rsidRDefault="009801BB" w:rsidP="002D7A76">
      <w:pPr>
        <w:spacing w:line="360" w:lineRule="auto"/>
        <w:ind w:right="1701"/>
        <w:jc w:val="both"/>
        <w:rPr>
          <w:rFonts w:ascii="Open Sans" w:hAnsi="Open Sans" w:cs="Open Sans"/>
          <w:b/>
          <w:color w:val="FF0000"/>
          <w:szCs w:val="20"/>
        </w:rPr>
      </w:pPr>
      <w:r w:rsidRPr="00AA0FF9">
        <w:rPr>
          <w:rFonts w:ascii="Open Sans" w:hAnsi="Open Sans" w:cs="Open Sans"/>
          <w:b/>
          <w:bCs/>
          <w:szCs w:val="20"/>
          <w:lang w:val="fr"/>
        </w:rPr>
        <w:t>3e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La 3e place revient à la plus grande installation flottante au monde pour l'acheminement, la condensation, le stockage et la manutention de gaz naturel, la </w:t>
      </w:r>
      <w:r w:rsidRPr="00AA0FF9">
        <w:rPr>
          <w:rFonts w:ascii="Open Sans" w:hAnsi="Open Sans" w:cs="Open Sans"/>
          <w:i/>
          <w:iCs/>
          <w:szCs w:val="20"/>
          <w:lang w:val="fr"/>
        </w:rPr>
        <w:t>Prelude FLNG utilisée par</w:t>
      </w:r>
      <w:r w:rsidRPr="00AA0FF9">
        <w:rPr>
          <w:rFonts w:ascii="Open Sans" w:hAnsi="Open Sans" w:cs="Open Sans"/>
          <w:szCs w:val="20"/>
          <w:lang w:val="fr"/>
        </w:rPr>
        <w:t xml:space="preserve"> </w:t>
      </w:r>
      <w:r w:rsidRPr="00AA0FF9">
        <w:rPr>
          <w:rFonts w:ascii="Open Sans" w:hAnsi="Open Sans" w:cs="Open Sans"/>
          <w:i/>
          <w:iCs/>
          <w:szCs w:val="20"/>
          <w:lang w:val="fr"/>
        </w:rPr>
        <w:t>Royal Dutch Shell</w:t>
      </w:r>
      <w:r w:rsidRPr="00AA0FF9">
        <w:rPr>
          <w:rFonts w:ascii="Open Sans" w:hAnsi="Open Sans" w:cs="Open Sans"/>
          <w:szCs w:val="20"/>
          <w:lang w:val="fr"/>
        </w:rPr>
        <w:t xml:space="preserve"> qui a même mis la</w:t>
      </w:r>
      <w:r w:rsidRPr="00AA0FF9">
        <w:rPr>
          <w:rFonts w:ascii="Open Sans" w:hAnsi="Open Sans" w:cs="Open Sans"/>
          <w:i/>
          <w:iCs/>
          <w:szCs w:val="20"/>
          <w:lang w:val="fr"/>
        </w:rPr>
        <w:t xml:space="preserve"> Emma Mærsk</w:t>
      </w:r>
      <w:r w:rsidRPr="00AA0FF9">
        <w:rPr>
          <w:rFonts w:ascii="Open Sans" w:hAnsi="Open Sans" w:cs="Open Sans"/>
          <w:szCs w:val="20"/>
          <w:lang w:val="fr"/>
        </w:rPr>
        <w:t xml:space="preserve"> ou la </w:t>
      </w:r>
      <w:r w:rsidRPr="00AA0FF9">
        <w:rPr>
          <w:rFonts w:ascii="Open Sans" w:hAnsi="Open Sans" w:cs="Open Sans"/>
          <w:i/>
          <w:iCs/>
          <w:szCs w:val="20"/>
          <w:lang w:val="fr"/>
        </w:rPr>
        <w:t xml:space="preserve">CMA CGM Antoine de Saint-Exupéry </w:t>
      </w:r>
      <w:r w:rsidRPr="00AA0FF9">
        <w:rPr>
          <w:rFonts w:ascii="Open Sans" w:hAnsi="Open Sans" w:cs="Open Sans"/>
          <w:szCs w:val="20"/>
          <w:lang w:val="fr"/>
        </w:rPr>
        <w:t>hors course.</w:t>
      </w:r>
      <w:r w:rsidRPr="00AA0FF9">
        <w:rPr>
          <w:rFonts w:ascii="Open Sans" w:hAnsi="Open Sans" w:cs="Open Sans"/>
          <w:b/>
          <w:bCs/>
          <w:szCs w:val="20"/>
          <w:lang w:val="fr"/>
        </w:rPr>
        <w:t xml:space="preserve"> </w:t>
      </w:r>
      <w:r w:rsidRPr="00AA0FF9">
        <w:rPr>
          <w:rFonts w:ascii="Open Sans" w:hAnsi="Open Sans" w:cs="Open Sans"/>
          <w:szCs w:val="20"/>
          <w:lang w:val="fr"/>
        </w:rPr>
        <w:t>Elle mesure 488 m de long, 74 m de large et sa fabrication a nécessité 260 000 t d'acier, soit trois fois le poids du Golden Gate bridge.</w:t>
      </w:r>
    </w:p>
    <w:p w14:paraId="792E9C9A" w14:textId="6807B7DA" w:rsidR="009801BB" w:rsidRPr="00AA0FF9" w:rsidRDefault="009801BB" w:rsidP="002D7A76">
      <w:pPr>
        <w:spacing w:line="360" w:lineRule="auto"/>
        <w:ind w:right="1701"/>
        <w:jc w:val="both"/>
        <w:rPr>
          <w:rFonts w:ascii="Open Sans" w:hAnsi="Open Sans" w:cs="Open Sans"/>
          <w:szCs w:val="20"/>
        </w:rPr>
      </w:pPr>
      <w:r w:rsidRPr="00AA0FF9">
        <w:rPr>
          <w:rFonts w:ascii="Open Sans" w:hAnsi="Open Sans" w:cs="Open Sans"/>
          <w:b/>
          <w:bCs/>
          <w:szCs w:val="20"/>
          <w:lang w:val="fr"/>
        </w:rPr>
        <w:t>2e place</w:t>
      </w:r>
      <w:r w:rsidRPr="00AA0FF9">
        <w:rPr>
          <w:rFonts w:ascii="Open Sans" w:hAnsi="Open Sans" w:cs="Open Sans"/>
          <w:szCs w:val="20"/>
          <w:lang w:val="fr"/>
        </w:rPr>
        <w:t> :</w:t>
      </w:r>
      <w:r w:rsidRPr="00AA0FF9">
        <w:rPr>
          <w:rFonts w:ascii="Open Sans" w:hAnsi="Open Sans" w:cs="Open Sans"/>
          <w:b/>
          <w:bCs/>
          <w:szCs w:val="20"/>
          <w:lang w:val="fr"/>
        </w:rPr>
        <w:t xml:space="preserve"> </w:t>
      </w:r>
      <w:r w:rsidRPr="00AA0FF9">
        <w:rPr>
          <w:rFonts w:ascii="Open Sans" w:hAnsi="Open Sans" w:cs="Open Sans"/>
          <w:szCs w:val="20"/>
          <w:lang w:val="fr"/>
        </w:rPr>
        <w:t xml:space="preserve">En 2e position se trouve le pont convoyeur F60 de l'ancienne entreprise </w:t>
      </w:r>
      <w:r w:rsidRPr="00AA0FF9">
        <w:rPr>
          <w:rFonts w:ascii="Open Sans" w:hAnsi="Open Sans" w:cs="Open Sans"/>
          <w:i/>
          <w:iCs/>
          <w:szCs w:val="20"/>
          <w:lang w:val="fr"/>
        </w:rPr>
        <w:t>VEB TAKRAF</w:t>
      </w:r>
      <w:r w:rsidRPr="00AA0FF9">
        <w:rPr>
          <w:rFonts w:ascii="Open Sans" w:hAnsi="Open Sans" w:cs="Open Sans"/>
          <w:szCs w:val="20"/>
          <w:lang w:val="fr"/>
        </w:rPr>
        <w:t xml:space="preserve"> de Lauchhammer. Il s'agit de la plus grande machine mobile au monde qui assure le transport de déblai au-dessus des gisements de charbon. Le F60 justifie sa place par sa longueur d'un demi-kilomètre qui lui vaut son surnom de </w:t>
      </w:r>
      <w:r w:rsidRPr="00AA0FF9">
        <w:rPr>
          <w:rFonts w:ascii="Open Sans" w:hAnsi="Open Sans" w:cs="Open Sans"/>
          <w:i/>
          <w:iCs/>
          <w:szCs w:val="20"/>
          <w:lang w:val="fr"/>
        </w:rPr>
        <w:t>Tour Eiffel couchée</w:t>
      </w:r>
      <w:r w:rsidRPr="00AA0FF9">
        <w:rPr>
          <w:rFonts w:ascii="Open Sans" w:hAnsi="Open Sans" w:cs="Open Sans"/>
          <w:szCs w:val="20"/>
          <w:lang w:val="fr"/>
        </w:rPr>
        <w:t xml:space="preserve"> dans les milieux spécialisés. Elle mesure en outre 204 m de large et pèse à peine plus que le poids total de la Tour Eiffel, soit environ 11 000 t. Sa capacité d'enlèvement de matière maximale initiale est de 60 m, d'où sa dénomination de F60. </w:t>
      </w:r>
    </w:p>
    <w:p w14:paraId="0C3ACB64" w14:textId="6B20C791" w:rsidR="00894BB4" w:rsidRPr="00AA0FF9" w:rsidRDefault="009801BB" w:rsidP="002D7A76">
      <w:pPr>
        <w:spacing w:line="360" w:lineRule="auto"/>
        <w:ind w:right="1701"/>
        <w:jc w:val="both"/>
        <w:rPr>
          <w:rFonts w:ascii="Open Sans" w:hAnsi="Open Sans" w:cs="Open Sans"/>
          <w:szCs w:val="20"/>
        </w:rPr>
      </w:pPr>
      <w:r w:rsidRPr="00AA0FF9">
        <w:rPr>
          <w:rFonts w:ascii="Open Sans" w:hAnsi="Open Sans" w:cs="Open Sans"/>
          <w:b/>
          <w:bCs/>
          <w:szCs w:val="20"/>
          <w:lang w:val="fr"/>
        </w:rPr>
        <w:t>1ère place</w:t>
      </w:r>
      <w:r w:rsidRPr="00AA0FF9">
        <w:rPr>
          <w:rFonts w:ascii="Open Sans" w:hAnsi="Open Sans" w:cs="Open Sans"/>
          <w:szCs w:val="20"/>
          <w:lang w:val="fr"/>
        </w:rPr>
        <w:t> : Notre N°1 incontesté est l'</w:t>
      </w:r>
      <w:r w:rsidR="000E772A" w:rsidRPr="00AA0FF9">
        <w:rPr>
          <w:rFonts w:ascii="Open Sans" w:hAnsi="Open Sans" w:cs="Open Sans"/>
          <w:i/>
          <w:iCs/>
          <w:szCs w:val="20"/>
          <w:lang w:val="fr"/>
        </w:rPr>
        <w:t>accélérateur</w:t>
      </w:r>
      <w:r w:rsidR="000E772A" w:rsidRPr="00AA0FF9">
        <w:rPr>
          <w:rStyle w:val="Hervorhebung"/>
          <w:rFonts w:ascii="Open Sans" w:hAnsi="Open Sans" w:cs="Open Sans"/>
        </w:rPr>
        <w:t xml:space="preserve"> </w:t>
      </w:r>
      <w:r w:rsidR="000E772A" w:rsidRPr="00AA0FF9">
        <w:rPr>
          <w:rFonts w:ascii="Open Sans" w:hAnsi="Open Sans" w:cs="Open Sans"/>
          <w:i/>
          <w:iCs/>
          <w:szCs w:val="20"/>
          <w:lang w:val="fr"/>
        </w:rPr>
        <w:t>de</w:t>
      </w:r>
      <w:r w:rsidR="000E772A" w:rsidRPr="00AA0FF9">
        <w:rPr>
          <w:rStyle w:val="Hervorhebung"/>
          <w:rFonts w:ascii="Open Sans" w:hAnsi="Open Sans" w:cs="Open Sans"/>
        </w:rPr>
        <w:t xml:space="preserve"> </w:t>
      </w:r>
      <w:r w:rsidR="000E772A" w:rsidRPr="00AA0FF9">
        <w:rPr>
          <w:rFonts w:ascii="Open Sans" w:hAnsi="Open Sans" w:cs="Open Sans"/>
          <w:szCs w:val="20"/>
          <w:lang w:val="fr"/>
        </w:rPr>
        <w:t>particules</w:t>
      </w:r>
      <w:r w:rsidR="000E772A" w:rsidRPr="00AA0FF9">
        <w:rPr>
          <w:rStyle w:val="Hervorhebung"/>
          <w:rFonts w:ascii="Open Sans" w:hAnsi="Open Sans" w:cs="Open Sans"/>
        </w:rPr>
        <w:t xml:space="preserve"> </w:t>
      </w:r>
      <w:r w:rsidRPr="00AA0FF9">
        <w:rPr>
          <w:rFonts w:ascii="Open Sans" w:hAnsi="Open Sans" w:cs="Open Sans"/>
          <w:szCs w:val="20"/>
          <w:lang w:val="fr"/>
        </w:rPr>
        <w:t xml:space="preserve">(« grand collisionneur de hadrons »). Il s'agit actuellement de l'accélérateur de particules le plus grand et le plus puissant au monde. Il est utilisé au CERN (l'Organisation européenne pour la recherche nucléaire), à la frontière franco-suisse, près de Genève, à une profondeur d'environ 100 m. Dans un accélérateur de particules, des particules sont collisionnées avec des énergies </w:t>
      </w:r>
      <w:r w:rsidR="000E772A" w:rsidRPr="00AA0FF9">
        <w:rPr>
          <w:rFonts w:ascii="Open Sans" w:hAnsi="Open Sans" w:cs="Open Sans"/>
          <w:szCs w:val="20"/>
          <w:lang w:val="fr"/>
        </w:rPr>
        <w:t>inimaginables</w:t>
      </w:r>
      <w:r w:rsidRPr="00AA0FF9">
        <w:rPr>
          <w:rFonts w:ascii="Open Sans" w:hAnsi="Open Sans" w:cs="Open Sans"/>
          <w:szCs w:val="20"/>
          <w:lang w:val="fr"/>
        </w:rPr>
        <w:t xml:space="preserve"> afin de pouvoir analyser les produits annexes de ces collisions de particules. Ces collisions apportent en effet de nombreuses informations sur la structure du </w:t>
      </w:r>
      <w:r w:rsidRPr="00AA0FF9">
        <w:rPr>
          <w:rFonts w:ascii="Open Sans" w:hAnsi="Open Sans" w:cs="Open Sans"/>
          <w:szCs w:val="20"/>
          <w:lang w:val="fr"/>
        </w:rPr>
        <w:lastRenderedPageBreak/>
        <w:t xml:space="preserve">monde subatomique et les lois de la nature qui le régissent, ce qui contribue à répondre aux questions fondamentales de la physique des particules. Et cela demande de la place : Les tubes du tunnel de l'accélérateur de particules possèdent un imposant diamètre de 3,80 m et une </w:t>
      </w:r>
      <w:r w:rsidR="000E772A" w:rsidRPr="00AA0FF9">
        <w:rPr>
          <w:rFonts w:ascii="Open Sans" w:hAnsi="Open Sans" w:cs="Open Sans"/>
          <w:szCs w:val="20"/>
          <w:lang w:val="fr"/>
        </w:rPr>
        <w:t>circonférence</w:t>
      </w:r>
      <w:r w:rsidRPr="00AA0FF9">
        <w:rPr>
          <w:rFonts w:ascii="Open Sans" w:hAnsi="Open Sans" w:cs="Open Sans"/>
          <w:szCs w:val="20"/>
          <w:lang w:val="fr"/>
        </w:rPr>
        <w:t xml:space="preserve"> de, tenez-vous bien, 27 kilomètres ! Sa plus grande réussite à ce jour est d'avoir prouvé l'existence du boson de Higgs.</w:t>
      </w:r>
    </w:p>
    <w:sectPr w:rsidR="00894BB4" w:rsidRPr="00AA0FF9"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8EAD" w14:textId="77777777" w:rsidR="00DF11DC" w:rsidRDefault="00DF11DC" w:rsidP="004F4610">
      <w:pPr>
        <w:spacing w:after="0" w:line="240" w:lineRule="auto"/>
      </w:pPr>
      <w:r>
        <w:separator/>
      </w:r>
    </w:p>
  </w:endnote>
  <w:endnote w:type="continuationSeparator" w:id="0">
    <w:p w14:paraId="4D7F996A" w14:textId="77777777" w:rsidR="00DF11DC" w:rsidRDefault="00DF11DC"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78BF" w14:textId="77777777" w:rsidR="00DF11DC" w:rsidRDefault="00DF11DC" w:rsidP="004F4610">
      <w:pPr>
        <w:spacing w:after="0" w:line="240" w:lineRule="auto"/>
      </w:pPr>
      <w:r>
        <w:separator/>
      </w:r>
    </w:p>
  </w:footnote>
  <w:footnote w:type="continuationSeparator" w:id="0">
    <w:p w14:paraId="6E5BBD3F" w14:textId="77777777" w:rsidR="00DF11DC" w:rsidRDefault="00DF11DC"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CF631F5"/>
    <w:multiLevelType w:val="hybridMultilevel"/>
    <w:tmpl w:val="C7B86E52"/>
    <w:lvl w:ilvl="0" w:tplc="9940A5C0">
      <w:start w:val="1"/>
      <w:numFmt w:val="decimal"/>
      <w:lvlText w:val="%1."/>
      <w:lvlJc w:val="left"/>
      <w:pPr>
        <w:ind w:left="720" w:hanging="360"/>
      </w:pPr>
      <w:rPr>
        <w:rFonts w:asciiTheme="minorHAnsi" w:eastAsiaTheme="minorHAnsi" w:hAnsiTheme="minorHAnsi" w:cstheme="minorBidi"/>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58BF"/>
    <w:rsid w:val="000163B2"/>
    <w:rsid w:val="0001653B"/>
    <w:rsid w:val="0002069E"/>
    <w:rsid w:val="000211EA"/>
    <w:rsid w:val="00030212"/>
    <w:rsid w:val="00034641"/>
    <w:rsid w:val="000352A9"/>
    <w:rsid w:val="00035346"/>
    <w:rsid w:val="00036F19"/>
    <w:rsid w:val="000415D5"/>
    <w:rsid w:val="000423FC"/>
    <w:rsid w:val="000447B2"/>
    <w:rsid w:val="00046684"/>
    <w:rsid w:val="00047709"/>
    <w:rsid w:val="00051306"/>
    <w:rsid w:val="00056312"/>
    <w:rsid w:val="00063452"/>
    <w:rsid w:val="00072447"/>
    <w:rsid w:val="00082952"/>
    <w:rsid w:val="00090797"/>
    <w:rsid w:val="00093DBE"/>
    <w:rsid w:val="00095AB8"/>
    <w:rsid w:val="00096024"/>
    <w:rsid w:val="00096582"/>
    <w:rsid w:val="000B4EE4"/>
    <w:rsid w:val="000B75FB"/>
    <w:rsid w:val="000C38DA"/>
    <w:rsid w:val="000C74F3"/>
    <w:rsid w:val="000C7964"/>
    <w:rsid w:val="000D3D21"/>
    <w:rsid w:val="000E50CF"/>
    <w:rsid w:val="000E62CA"/>
    <w:rsid w:val="000E772A"/>
    <w:rsid w:val="000F22E8"/>
    <w:rsid w:val="000F488C"/>
    <w:rsid w:val="000F7F4B"/>
    <w:rsid w:val="00105C27"/>
    <w:rsid w:val="00105E67"/>
    <w:rsid w:val="00110625"/>
    <w:rsid w:val="001148BA"/>
    <w:rsid w:val="00130085"/>
    <w:rsid w:val="001337CB"/>
    <w:rsid w:val="0013421A"/>
    <w:rsid w:val="001361D7"/>
    <w:rsid w:val="00141EF4"/>
    <w:rsid w:val="00145850"/>
    <w:rsid w:val="00146098"/>
    <w:rsid w:val="00154419"/>
    <w:rsid w:val="0016522F"/>
    <w:rsid w:val="00184010"/>
    <w:rsid w:val="00185D12"/>
    <w:rsid w:val="001908E3"/>
    <w:rsid w:val="00192A93"/>
    <w:rsid w:val="0019779F"/>
    <w:rsid w:val="001A2E15"/>
    <w:rsid w:val="001B19F6"/>
    <w:rsid w:val="001C55F6"/>
    <w:rsid w:val="001E163D"/>
    <w:rsid w:val="001E1F46"/>
    <w:rsid w:val="001E2A0A"/>
    <w:rsid w:val="001E36AF"/>
    <w:rsid w:val="001F20D5"/>
    <w:rsid w:val="001F3C5A"/>
    <w:rsid w:val="001F4513"/>
    <w:rsid w:val="001F7203"/>
    <w:rsid w:val="00202D2A"/>
    <w:rsid w:val="00212C84"/>
    <w:rsid w:val="00216D3D"/>
    <w:rsid w:val="0021704A"/>
    <w:rsid w:val="00252180"/>
    <w:rsid w:val="002542BE"/>
    <w:rsid w:val="00270A1F"/>
    <w:rsid w:val="0027253D"/>
    <w:rsid w:val="0027485C"/>
    <w:rsid w:val="00274B88"/>
    <w:rsid w:val="0028589F"/>
    <w:rsid w:val="00286BC4"/>
    <w:rsid w:val="00286E5C"/>
    <w:rsid w:val="00295C6F"/>
    <w:rsid w:val="00297EEF"/>
    <w:rsid w:val="002B0C0D"/>
    <w:rsid w:val="002B65F6"/>
    <w:rsid w:val="002C191E"/>
    <w:rsid w:val="002C6985"/>
    <w:rsid w:val="002D3605"/>
    <w:rsid w:val="002D7A76"/>
    <w:rsid w:val="002E31D2"/>
    <w:rsid w:val="002E4CE9"/>
    <w:rsid w:val="002F0028"/>
    <w:rsid w:val="002F48F1"/>
    <w:rsid w:val="002F77C9"/>
    <w:rsid w:val="003013DF"/>
    <w:rsid w:val="0030456B"/>
    <w:rsid w:val="00306473"/>
    <w:rsid w:val="0031582D"/>
    <w:rsid w:val="0031664D"/>
    <w:rsid w:val="00342397"/>
    <w:rsid w:val="0034286F"/>
    <w:rsid w:val="003462CD"/>
    <w:rsid w:val="00347762"/>
    <w:rsid w:val="00347B36"/>
    <w:rsid w:val="00355D25"/>
    <w:rsid w:val="003615F9"/>
    <w:rsid w:val="00362FC8"/>
    <w:rsid w:val="003671F1"/>
    <w:rsid w:val="00375620"/>
    <w:rsid w:val="003828A8"/>
    <w:rsid w:val="00384DC9"/>
    <w:rsid w:val="00386B21"/>
    <w:rsid w:val="0039235A"/>
    <w:rsid w:val="003A2114"/>
    <w:rsid w:val="003A70E1"/>
    <w:rsid w:val="003B0CC3"/>
    <w:rsid w:val="003C1817"/>
    <w:rsid w:val="003D41F2"/>
    <w:rsid w:val="003D4392"/>
    <w:rsid w:val="003E1F6B"/>
    <w:rsid w:val="003E3D5F"/>
    <w:rsid w:val="003F0084"/>
    <w:rsid w:val="003F39A5"/>
    <w:rsid w:val="003F7939"/>
    <w:rsid w:val="00402850"/>
    <w:rsid w:val="004127BA"/>
    <w:rsid w:val="004235DC"/>
    <w:rsid w:val="00425A31"/>
    <w:rsid w:val="00440F19"/>
    <w:rsid w:val="004447E3"/>
    <w:rsid w:val="00446953"/>
    <w:rsid w:val="00474B05"/>
    <w:rsid w:val="00485BE0"/>
    <w:rsid w:val="004A0C09"/>
    <w:rsid w:val="004A1606"/>
    <w:rsid w:val="004A4053"/>
    <w:rsid w:val="004A7379"/>
    <w:rsid w:val="004B182A"/>
    <w:rsid w:val="004B3018"/>
    <w:rsid w:val="004B3A28"/>
    <w:rsid w:val="004C1435"/>
    <w:rsid w:val="004C2A68"/>
    <w:rsid w:val="004D6A52"/>
    <w:rsid w:val="004D7CC2"/>
    <w:rsid w:val="004F1A37"/>
    <w:rsid w:val="004F4610"/>
    <w:rsid w:val="00507860"/>
    <w:rsid w:val="005104F0"/>
    <w:rsid w:val="00514447"/>
    <w:rsid w:val="005163D7"/>
    <w:rsid w:val="00516F21"/>
    <w:rsid w:val="005210D5"/>
    <w:rsid w:val="00525B94"/>
    <w:rsid w:val="0053111D"/>
    <w:rsid w:val="00534759"/>
    <w:rsid w:val="00536AF1"/>
    <w:rsid w:val="005429F4"/>
    <w:rsid w:val="00551A4D"/>
    <w:rsid w:val="00557007"/>
    <w:rsid w:val="0056377C"/>
    <w:rsid w:val="0056453E"/>
    <w:rsid w:val="00570AE9"/>
    <w:rsid w:val="005713EA"/>
    <w:rsid w:val="00573505"/>
    <w:rsid w:val="005741AA"/>
    <w:rsid w:val="00574CDF"/>
    <w:rsid w:val="00581816"/>
    <w:rsid w:val="00597E3A"/>
    <w:rsid w:val="005A227B"/>
    <w:rsid w:val="005B45D7"/>
    <w:rsid w:val="005C1305"/>
    <w:rsid w:val="005C2D11"/>
    <w:rsid w:val="005C3DE0"/>
    <w:rsid w:val="005D627E"/>
    <w:rsid w:val="005D6E04"/>
    <w:rsid w:val="005E2D08"/>
    <w:rsid w:val="005E5B81"/>
    <w:rsid w:val="005E5BFE"/>
    <w:rsid w:val="005E6832"/>
    <w:rsid w:val="005E6A0C"/>
    <w:rsid w:val="005E7A6D"/>
    <w:rsid w:val="005F3B2D"/>
    <w:rsid w:val="005F5C3F"/>
    <w:rsid w:val="005F771B"/>
    <w:rsid w:val="006064A6"/>
    <w:rsid w:val="00622D45"/>
    <w:rsid w:val="00623767"/>
    <w:rsid w:val="00631079"/>
    <w:rsid w:val="00635369"/>
    <w:rsid w:val="00637899"/>
    <w:rsid w:val="00637A53"/>
    <w:rsid w:val="00640BE3"/>
    <w:rsid w:val="00647D11"/>
    <w:rsid w:val="00653611"/>
    <w:rsid w:val="0065650E"/>
    <w:rsid w:val="00670EBA"/>
    <w:rsid w:val="00675387"/>
    <w:rsid w:val="0067701E"/>
    <w:rsid w:val="00687D8F"/>
    <w:rsid w:val="0069367A"/>
    <w:rsid w:val="006B21E7"/>
    <w:rsid w:val="006C4081"/>
    <w:rsid w:val="006C5D4B"/>
    <w:rsid w:val="006D7948"/>
    <w:rsid w:val="006E0DE0"/>
    <w:rsid w:val="006E2EF4"/>
    <w:rsid w:val="006F1495"/>
    <w:rsid w:val="00700519"/>
    <w:rsid w:val="00712374"/>
    <w:rsid w:val="00720CA5"/>
    <w:rsid w:val="0074219C"/>
    <w:rsid w:val="00742F6A"/>
    <w:rsid w:val="00751D2D"/>
    <w:rsid w:val="00751EA4"/>
    <w:rsid w:val="007521E9"/>
    <w:rsid w:val="007602CC"/>
    <w:rsid w:val="00762CE4"/>
    <w:rsid w:val="00764C45"/>
    <w:rsid w:val="00766F71"/>
    <w:rsid w:val="00770014"/>
    <w:rsid w:val="00775A2C"/>
    <w:rsid w:val="007829EA"/>
    <w:rsid w:val="00792311"/>
    <w:rsid w:val="00797E6C"/>
    <w:rsid w:val="007A017B"/>
    <w:rsid w:val="007A3804"/>
    <w:rsid w:val="007A7807"/>
    <w:rsid w:val="007B67E7"/>
    <w:rsid w:val="007B7C66"/>
    <w:rsid w:val="007C2CEB"/>
    <w:rsid w:val="007C36D0"/>
    <w:rsid w:val="007C5574"/>
    <w:rsid w:val="007D75CC"/>
    <w:rsid w:val="007E00A2"/>
    <w:rsid w:val="007E6B22"/>
    <w:rsid w:val="007F32F9"/>
    <w:rsid w:val="0080259C"/>
    <w:rsid w:val="0081123B"/>
    <w:rsid w:val="00814BE4"/>
    <w:rsid w:val="00822BAE"/>
    <w:rsid w:val="00822F63"/>
    <w:rsid w:val="00824EC6"/>
    <w:rsid w:val="00834B9B"/>
    <w:rsid w:val="00856C65"/>
    <w:rsid w:val="00857B5A"/>
    <w:rsid w:val="00881DFA"/>
    <w:rsid w:val="008853F1"/>
    <w:rsid w:val="00893400"/>
    <w:rsid w:val="00894BB4"/>
    <w:rsid w:val="00896F26"/>
    <w:rsid w:val="008A0BD3"/>
    <w:rsid w:val="008A5B91"/>
    <w:rsid w:val="008A7992"/>
    <w:rsid w:val="008B1433"/>
    <w:rsid w:val="008B6C65"/>
    <w:rsid w:val="008C3C25"/>
    <w:rsid w:val="008D1B77"/>
    <w:rsid w:val="008D5EB2"/>
    <w:rsid w:val="008E2408"/>
    <w:rsid w:val="008E510B"/>
    <w:rsid w:val="008F48AE"/>
    <w:rsid w:val="008F6B24"/>
    <w:rsid w:val="0090013A"/>
    <w:rsid w:val="00900B76"/>
    <w:rsid w:val="00920020"/>
    <w:rsid w:val="0092633A"/>
    <w:rsid w:val="00935521"/>
    <w:rsid w:val="0094259C"/>
    <w:rsid w:val="009439C4"/>
    <w:rsid w:val="00950E99"/>
    <w:rsid w:val="0095110F"/>
    <w:rsid w:val="0096006D"/>
    <w:rsid w:val="0096313A"/>
    <w:rsid w:val="00964C63"/>
    <w:rsid w:val="0097272F"/>
    <w:rsid w:val="009801BB"/>
    <w:rsid w:val="0098284B"/>
    <w:rsid w:val="0098385E"/>
    <w:rsid w:val="00984DA7"/>
    <w:rsid w:val="009A1AC9"/>
    <w:rsid w:val="009A3EBB"/>
    <w:rsid w:val="009C06C4"/>
    <w:rsid w:val="009C1EA2"/>
    <w:rsid w:val="009C1FBF"/>
    <w:rsid w:val="009C789C"/>
    <w:rsid w:val="009E08CC"/>
    <w:rsid w:val="009E3A0D"/>
    <w:rsid w:val="009F7297"/>
    <w:rsid w:val="00A0201B"/>
    <w:rsid w:val="00A06DB9"/>
    <w:rsid w:val="00A11046"/>
    <w:rsid w:val="00A14B52"/>
    <w:rsid w:val="00A206C2"/>
    <w:rsid w:val="00A24960"/>
    <w:rsid w:val="00A41DFE"/>
    <w:rsid w:val="00A453D6"/>
    <w:rsid w:val="00A5620A"/>
    <w:rsid w:val="00A56B85"/>
    <w:rsid w:val="00A5785A"/>
    <w:rsid w:val="00A622C5"/>
    <w:rsid w:val="00A665A1"/>
    <w:rsid w:val="00A6675D"/>
    <w:rsid w:val="00A66D55"/>
    <w:rsid w:val="00A70A7C"/>
    <w:rsid w:val="00A72288"/>
    <w:rsid w:val="00A73225"/>
    <w:rsid w:val="00A77807"/>
    <w:rsid w:val="00A86CF6"/>
    <w:rsid w:val="00A935B9"/>
    <w:rsid w:val="00A94584"/>
    <w:rsid w:val="00AA0FF9"/>
    <w:rsid w:val="00AA1E12"/>
    <w:rsid w:val="00AB3C35"/>
    <w:rsid w:val="00AB757D"/>
    <w:rsid w:val="00AC49AA"/>
    <w:rsid w:val="00AC6AEE"/>
    <w:rsid w:val="00AD06C7"/>
    <w:rsid w:val="00AD19EA"/>
    <w:rsid w:val="00AD1CB2"/>
    <w:rsid w:val="00AD2220"/>
    <w:rsid w:val="00AE0D86"/>
    <w:rsid w:val="00AE2219"/>
    <w:rsid w:val="00AE3C5B"/>
    <w:rsid w:val="00AE699E"/>
    <w:rsid w:val="00AF13FF"/>
    <w:rsid w:val="00AF3724"/>
    <w:rsid w:val="00B0036D"/>
    <w:rsid w:val="00B0085A"/>
    <w:rsid w:val="00B01060"/>
    <w:rsid w:val="00B03038"/>
    <w:rsid w:val="00B04ED9"/>
    <w:rsid w:val="00B169CD"/>
    <w:rsid w:val="00B16A87"/>
    <w:rsid w:val="00B26E52"/>
    <w:rsid w:val="00B468FC"/>
    <w:rsid w:val="00B524E0"/>
    <w:rsid w:val="00B57AE1"/>
    <w:rsid w:val="00B62424"/>
    <w:rsid w:val="00B632D8"/>
    <w:rsid w:val="00B71629"/>
    <w:rsid w:val="00B7391E"/>
    <w:rsid w:val="00B75824"/>
    <w:rsid w:val="00B8627C"/>
    <w:rsid w:val="00BA09D3"/>
    <w:rsid w:val="00BA3D28"/>
    <w:rsid w:val="00BB59E0"/>
    <w:rsid w:val="00BD377E"/>
    <w:rsid w:val="00BD5640"/>
    <w:rsid w:val="00BD7306"/>
    <w:rsid w:val="00BE0EF6"/>
    <w:rsid w:val="00BE1455"/>
    <w:rsid w:val="00BE2263"/>
    <w:rsid w:val="00BE27D4"/>
    <w:rsid w:val="00BF17EC"/>
    <w:rsid w:val="00BF4D41"/>
    <w:rsid w:val="00BF6B65"/>
    <w:rsid w:val="00BF7FF1"/>
    <w:rsid w:val="00C0466E"/>
    <w:rsid w:val="00C10FDE"/>
    <w:rsid w:val="00C1614A"/>
    <w:rsid w:val="00C33961"/>
    <w:rsid w:val="00C4019C"/>
    <w:rsid w:val="00C52BA2"/>
    <w:rsid w:val="00C55DD0"/>
    <w:rsid w:val="00C65079"/>
    <w:rsid w:val="00C67C58"/>
    <w:rsid w:val="00C72573"/>
    <w:rsid w:val="00C823EB"/>
    <w:rsid w:val="00C83D16"/>
    <w:rsid w:val="00C84629"/>
    <w:rsid w:val="00C86F78"/>
    <w:rsid w:val="00C96E28"/>
    <w:rsid w:val="00CA6501"/>
    <w:rsid w:val="00CC225E"/>
    <w:rsid w:val="00CD47AF"/>
    <w:rsid w:val="00CD6EC6"/>
    <w:rsid w:val="00CD7D78"/>
    <w:rsid w:val="00CE5015"/>
    <w:rsid w:val="00CE5CBD"/>
    <w:rsid w:val="00D1593E"/>
    <w:rsid w:val="00D165F4"/>
    <w:rsid w:val="00D27B52"/>
    <w:rsid w:val="00D44277"/>
    <w:rsid w:val="00D500CE"/>
    <w:rsid w:val="00D65775"/>
    <w:rsid w:val="00D6735D"/>
    <w:rsid w:val="00D6757B"/>
    <w:rsid w:val="00D83CD0"/>
    <w:rsid w:val="00D93F09"/>
    <w:rsid w:val="00D961FB"/>
    <w:rsid w:val="00D9682C"/>
    <w:rsid w:val="00D976CC"/>
    <w:rsid w:val="00D97A70"/>
    <w:rsid w:val="00DA2131"/>
    <w:rsid w:val="00DA3CED"/>
    <w:rsid w:val="00DB20BB"/>
    <w:rsid w:val="00DB4B91"/>
    <w:rsid w:val="00DB7CE1"/>
    <w:rsid w:val="00DE030D"/>
    <w:rsid w:val="00DF11DC"/>
    <w:rsid w:val="00DF2D8C"/>
    <w:rsid w:val="00DF5D9D"/>
    <w:rsid w:val="00E03539"/>
    <w:rsid w:val="00E05710"/>
    <w:rsid w:val="00E079A1"/>
    <w:rsid w:val="00E1362C"/>
    <w:rsid w:val="00E1460C"/>
    <w:rsid w:val="00E23788"/>
    <w:rsid w:val="00E27530"/>
    <w:rsid w:val="00E315A3"/>
    <w:rsid w:val="00E35179"/>
    <w:rsid w:val="00E511AD"/>
    <w:rsid w:val="00E62F63"/>
    <w:rsid w:val="00E6403B"/>
    <w:rsid w:val="00E655B9"/>
    <w:rsid w:val="00E657EC"/>
    <w:rsid w:val="00E660FF"/>
    <w:rsid w:val="00E71F46"/>
    <w:rsid w:val="00E80D66"/>
    <w:rsid w:val="00E819D5"/>
    <w:rsid w:val="00E843FC"/>
    <w:rsid w:val="00E9050F"/>
    <w:rsid w:val="00E93571"/>
    <w:rsid w:val="00EA287C"/>
    <w:rsid w:val="00EA2DE6"/>
    <w:rsid w:val="00EA60DA"/>
    <w:rsid w:val="00EA6331"/>
    <w:rsid w:val="00EC1D59"/>
    <w:rsid w:val="00EC42E0"/>
    <w:rsid w:val="00ED1CDA"/>
    <w:rsid w:val="00ED6D57"/>
    <w:rsid w:val="00EF0B48"/>
    <w:rsid w:val="00F008D3"/>
    <w:rsid w:val="00F01C5A"/>
    <w:rsid w:val="00F026B5"/>
    <w:rsid w:val="00F034FF"/>
    <w:rsid w:val="00F04EBE"/>
    <w:rsid w:val="00F17D80"/>
    <w:rsid w:val="00F22D1F"/>
    <w:rsid w:val="00F23F5C"/>
    <w:rsid w:val="00F24DA8"/>
    <w:rsid w:val="00F25931"/>
    <w:rsid w:val="00F25C89"/>
    <w:rsid w:val="00F27440"/>
    <w:rsid w:val="00F32510"/>
    <w:rsid w:val="00F41603"/>
    <w:rsid w:val="00F44520"/>
    <w:rsid w:val="00F51509"/>
    <w:rsid w:val="00F517C0"/>
    <w:rsid w:val="00F61EB1"/>
    <w:rsid w:val="00F73898"/>
    <w:rsid w:val="00F757D1"/>
    <w:rsid w:val="00F778EC"/>
    <w:rsid w:val="00F81E2B"/>
    <w:rsid w:val="00F9290E"/>
    <w:rsid w:val="00F963A0"/>
    <w:rsid w:val="00FA1E0B"/>
    <w:rsid w:val="00FB394B"/>
    <w:rsid w:val="00FB4BEE"/>
    <w:rsid w:val="00FB7CC7"/>
    <w:rsid w:val="00FC42EA"/>
    <w:rsid w:val="00FC4A82"/>
    <w:rsid w:val="00FC4D73"/>
    <w:rsid w:val="00FD1A2B"/>
    <w:rsid w:val="00FD4E10"/>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957">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828865775">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plex.net/fr/machines-plus-grandes/" TargetMode="External"/><Relationship Id="rId4" Type="http://schemas.openxmlformats.org/officeDocument/2006/relationships/settings" Target="settings.xml"/><Relationship Id="rId9" Type="http://schemas.openxmlformats.org/officeDocument/2006/relationships/hyperlink" Target="file:///C:\Users\pilar.sanchez\AppData\Local\Temp\dennis.kottmann@surplex.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DFEA-621D-46B0-A170-FCA3D2DA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Toptranslation</dc:creator>
  <cp:keywords/>
  <dc:description/>
  <cp:lastModifiedBy>Ines Feller | Surplex</cp:lastModifiedBy>
  <cp:revision>12</cp:revision>
  <cp:lastPrinted>2019-05-23T10:52:00Z</cp:lastPrinted>
  <dcterms:created xsi:type="dcterms:W3CDTF">2019-07-11T15:17:00Z</dcterms:created>
  <dcterms:modified xsi:type="dcterms:W3CDTF">2020-04-27T11:30:00Z</dcterms:modified>
</cp:coreProperties>
</file>