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384F2" w14:textId="3FBF04EB" w:rsidR="002D7A76" w:rsidRPr="00703004" w:rsidRDefault="00096024" w:rsidP="00703004">
      <w:pPr>
        <w:rPr>
          <w:rFonts w:ascii="Open Sans" w:hAnsi="Open Sans" w:cs="Open Sans"/>
          <w:sz w:val="24"/>
          <w:szCs w:val="24"/>
        </w:rPr>
      </w:pPr>
      <w:r w:rsidRPr="00703004">
        <w:rPr>
          <w:rFonts w:ascii="Open Sans" w:hAnsi="Open Sans" w:cs="Open Sans"/>
        </w:rPr>
        <w:t>Fotogallery: Le 9 mietitrebbiatrici più grandi del mondo</w:t>
      </w:r>
      <w:r w:rsidRPr="00703004">
        <w:rPr>
          <w:rFonts w:ascii="Open Sans" w:hAnsi="Open Sans" w:cs="Open Sans"/>
          <w:b/>
        </w:rPr>
        <w:br/>
      </w:r>
      <w:r w:rsidR="007E26BA" w:rsidRPr="00703004">
        <w:rPr>
          <w:rFonts w:ascii="Open Sans" w:hAnsi="Open Sans" w:cs="Open Sans"/>
          <w:b/>
          <w:sz w:val="40"/>
          <w:szCs w:val="20"/>
        </w:rPr>
        <w:t xml:space="preserve">I veri eroi dei campi </w:t>
      </w:r>
    </w:p>
    <w:p w14:paraId="257E9EA1" w14:textId="1B254761" w:rsidR="00063452" w:rsidRPr="00703004" w:rsidRDefault="00766F71" w:rsidP="00703004">
      <w:pPr>
        <w:jc w:val="both"/>
        <w:rPr>
          <w:rFonts w:ascii="Open Sans" w:hAnsi="Open Sans" w:cs="Open Sans"/>
          <w:b/>
          <w:sz w:val="40"/>
          <w:szCs w:val="20"/>
        </w:rPr>
      </w:pPr>
      <w:r w:rsidRPr="00703004">
        <w:rPr>
          <w:rFonts w:ascii="Open Sans" w:hAnsi="Open Sans" w:cs="Open Sans"/>
          <w:b/>
          <w:sz w:val="40"/>
          <w:szCs w:val="20"/>
        </w:rPr>
        <w:t xml:space="preserve">– Le 9 mietitrebbiatrici più grandi del mondo </w:t>
      </w:r>
    </w:p>
    <w:p w14:paraId="1E662247" w14:textId="605B6679" w:rsidR="000F488C" w:rsidRPr="00703004" w:rsidRDefault="00D01290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t>Le mietitrebbiatrici sono indispensabili per varie operazioni agricole, tra cui: mietere, trebbiare, separare, pulire i cereali, i semi, i chicchi e la paglia. A prescindere dal fatto che si tratti di mietitrebbiatrici ad assi o di quelle ibride, le loro prestazioni sono sempre notevoli.</w:t>
      </w:r>
    </w:p>
    <w:p w14:paraId="4FC76ED8" w14:textId="697ECCBD" w:rsidR="00167CC7" w:rsidRPr="00703004" w:rsidRDefault="00231F9F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Cs/>
          <w:szCs w:val="20"/>
        </w:rPr>
        <w:t xml:space="preserve">Adesso immaginate di entrare nella nostra fotogallery delle mietitrebbiatrici a tutta velocità di 500 CV, caratteristica solo per le macchine sportive. Macchine agricole di produttori rinomati, come ad esempio John Deere, </w:t>
      </w:r>
      <w:proofErr w:type="spellStart"/>
      <w:r w:rsidRPr="00703004">
        <w:rPr>
          <w:rFonts w:ascii="Open Sans" w:hAnsi="Open Sans" w:cs="Open Sans"/>
          <w:bCs/>
          <w:szCs w:val="20"/>
        </w:rPr>
        <w:t>Fendt</w:t>
      </w:r>
      <w:proofErr w:type="spellEnd"/>
      <w:r w:rsidRPr="00703004">
        <w:rPr>
          <w:rFonts w:ascii="Open Sans" w:hAnsi="Open Sans" w:cs="Open Sans"/>
          <w:bCs/>
          <w:szCs w:val="20"/>
        </w:rPr>
        <w:t>, Case e New Holland fanno parte della nostra lista.</w:t>
      </w:r>
    </w:p>
    <w:p w14:paraId="15FF3D38" w14:textId="1DA839DD" w:rsidR="002F360F" w:rsidRPr="00703004" w:rsidRDefault="002F360F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Cs/>
          <w:szCs w:val="20"/>
        </w:rPr>
        <w:t xml:space="preserve">Nonostante la loro dimensione e potenza, questi giganti si muovono con una precisione che può essere misurata in centimetri e i loro enormi serbatoi di grano possono essere facilmente svuotati in pochissimo tempo. </w:t>
      </w:r>
    </w:p>
    <w:p w14:paraId="027CC828" w14:textId="0778D26E" w:rsidR="002D7A76" w:rsidRPr="00703004" w:rsidRDefault="00D50811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Cs/>
          <w:szCs w:val="20"/>
        </w:rPr>
        <w:t xml:space="preserve">Nella nostra fotogallery potete vedere che aspetto hanno e come funzionano. </w:t>
      </w:r>
      <w:r w:rsidRPr="00703004">
        <w:rPr>
          <w:rFonts w:ascii="Open Sans" w:hAnsi="Open Sans" w:cs="Open Sans"/>
        </w:rPr>
        <w:t xml:space="preserve">Buona visione! </w:t>
      </w:r>
      <w:r w:rsidRPr="00703004">
        <w:rPr>
          <mc:AlternateContent>
            <mc:Choice Requires="w16se">
              <w:rFonts w:ascii="Open Sans" w:hAnsi="Open Sans" w:cs="Open San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09BEBA3" w14:textId="04BC5231" w:rsidR="00096024" w:rsidRPr="00703004" w:rsidRDefault="002D7A76" w:rsidP="00703004">
      <w:pPr>
        <w:spacing w:line="360" w:lineRule="auto"/>
        <w:jc w:val="both"/>
        <w:rPr>
          <w:rFonts w:ascii="Open Sans" w:hAnsi="Open Sans" w:cs="Open Sans"/>
          <w:bCs/>
        </w:rPr>
      </w:pPr>
      <w:r w:rsidRPr="00703004">
        <w:rPr>
          <w:rFonts w:ascii="Open Sans" w:hAnsi="Open Sans" w:cs="Open Sans"/>
          <w:bCs/>
          <w:szCs w:val="20"/>
        </w:rPr>
        <w:t>Il vostro Team Surplex</w:t>
      </w:r>
    </w:p>
    <w:p w14:paraId="79CAC5C6" w14:textId="77777777" w:rsidR="002D7A76" w:rsidRPr="00703004" w:rsidRDefault="002D7A76" w:rsidP="00703004">
      <w:pPr>
        <w:spacing w:line="360" w:lineRule="auto"/>
        <w:jc w:val="both"/>
        <w:rPr>
          <w:rFonts w:ascii="Open Sans" w:hAnsi="Open Sans" w:cs="Open Sans"/>
        </w:rPr>
      </w:pPr>
    </w:p>
    <w:p w14:paraId="08ABA0F6" w14:textId="22E65800" w:rsidR="00894BB4" w:rsidRPr="00703004" w:rsidRDefault="00096024" w:rsidP="00703004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703004">
        <w:rPr>
          <w:rFonts w:ascii="Open Sans" w:hAnsi="Open Sans" w:cs="Open Sans"/>
          <w:b/>
        </w:rPr>
        <w:t>La persona di contatto</w:t>
      </w:r>
    </w:p>
    <w:p w14:paraId="3B4AC18D" w14:textId="258A35FD" w:rsidR="00894BB4" w:rsidRPr="00703004" w:rsidRDefault="00096024" w:rsidP="00703004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703004">
        <w:rPr>
          <w:rFonts w:ascii="Open Sans" w:hAnsi="Open Sans" w:cs="Open Sans"/>
          <w:bCs/>
        </w:rPr>
        <w:t>Dennis Kottmann</w:t>
      </w:r>
      <w:r w:rsidRPr="00703004">
        <w:rPr>
          <w:rFonts w:ascii="Open Sans" w:hAnsi="Open Sans" w:cs="Open Sans"/>
          <w:b/>
        </w:rPr>
        <w:br/>
      </w:r>
      <w:r w:rsidRPr="00703004">
        <w:rPr>
          <w:rFonts w:ascii="Open Sans" w:hAnsi="Open Sans" w:cs="Open Sans"/>
        </w:rPr>
        <w:t>Direttore del Marketing</w:t>
      </w:r>
      <w:r w:rsidRPr="00703004">
        <w:rPr>
          <w:rFonts w:ascii="Open Sans" w:hAnsi="Open Sans" w:cs="Open Sans"/>
        </w:rPr>
        <w:br/>
      </w:r>
      <w:r w:rsidRPr="00703004">
        <w:rPr>
          <w:rStyle w:val="Hyperlink"/>
          <w:rFonts w:ascii="Open Sans" w:hAnsi="Open Sans" w:cs="Open Sans"/>
        </w:rPr>
        <w:t>www.surplex.</w:t>
      </w:r>
      <w:r w:rsidR="00703004">
        <w:rPr>
          <w:rStyle w:val="Hyperlink"/>
          <w:rFonts w:ascii="Open Sans" w:hAnsi="Open Sans" w:cs="Open Sans"/>
        </w:rPr>
        <w:t>net</w:t>
      </w:r>
      <w:r w:rsidRPr="00703004">
        <w:rPr>
          <w:rFonts w:ascii="Open Sans" w:hAnsi="Open Sans" w:cs="Open Sans"/>
        </w:rPr>
        <w:t xml:space="preserve"> </w:t>
      </w:r>
    </w:p>
    <w:p w14:paraId="3DF0234D" w14:textId="48EE7A61" w:rsidR="00096024" w:rsidRPr="00703004" w:rsidRDefault="00096024" w:rsidP="00703004">
      <w:pPr>
        <w:spacing w:after="0" w:line="240" w:lineRule="auto"/>
        <w:rPr>
          <w:rFonts w:ascii="Open Sans" w:eastAsiaTheme="minorEastAsia" w:hAnsi="Open Sans" w:cs="Open Sans"/>
          <w:noProof/>
        </w:rPr>
      </w:pPr>
      <w:r w:rsidRPr="00703004">
        <w:rPr>
          <w:rFonts w:ascii="Open Sans" w:hAnsi="Open Sans" w:cs="Open Sans"/>
        </w:rPr>
        <w:t xml:space="preserve">Tel.: +49-211-422737-28 </w:t>
      </w:r>
    </w:p>
    <w:p w14:paraId="40871C16" w14:textId="2E849A06" w:rsidR="00894BB4" w:rsidRPr="00703004" w:rsidRDefault="00096024" w:rsidP="00703004">
      <w:pPr>
        <w:spacing w:after="0" w:line="240" w:lineRule="auto"/>
        <w:rPr>
          <w:rFonts w:ascii="Open Sans" w:eastAsiaTheme="minorEastAsia" w:hAnsi="Open Sans" w:cs="Open Sans"/>
          <w:noProof/>
        </w:rPr>
      </w:pPr>
      <w:r w:rsidRPr="00703004">
        <w:rPr>
          <w:rFonts w:ascii="Open Sans" w:hAnsi="Open Sans" w:cs="Open Sans"/>
        </w:rPr>
        <w:t>Fax: +49-211-422737-17</w:t>
      </w:r>
      <w:r w:rsidRPr="00703004">
        <w:rPr>
          <w:rFonts w:ascii="Open Sans" w:hAnsi="Open Sans" w:cs="Open Sans"/>
        </w:rPr>
        <w:br/>
        <w:t xml:space="preserve">E-mail: </w:t>
      </w:r>
      <w:hyperlink r:id="rId8" w:history="1">
        <w:r w:rsidRPr="00703004">
          <w:rPr>
            <w:rStyle w:val="Hyperlink"/>
            <w:rFonts w:ascii="Open Sans" w:hAnsi="Open Sans" w:cs="Open Sans"/>
          </w:rPr>
          <w:t>dennis.kottmann@surplex.com</w:t>
        </w:r>
      </w:hyperlink>
    </w:p>
    <w:p w14:paraId="0DC789C3" w14:textId="2249D66D" w:rsidR="00703004" w:rsidRDefault="00703004" w:rsidP="0070300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05B3CC8C" w14:textId="77777777" w:rsidR="00703004" w:rsidRPr="00703004" w:rsidRDefault="00703004" w:rsidP="00703004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Fonts w:ascii="Open Sans" w:hAnsi="Open Sans" w:cs="Open Sans"/>
        </w:rPr>
      </w:pPr>
    </w:p>
    <w:p w14:paraId="3744951C" w14:textId="6176E119" w:rsidR="002D3605" w:rsidRPr="00703004" w:rsidRDefault="005429F4" w:rsidP="00703004">
      <w:pPr>
        <w:spacing w:after="0" w:line="360" w:lineRule="auto"/>
        <w:jc w:val="both"/>
        <w:rPr>
          <w:rFonts w:ascii="Open Sans" w:hAnsi="Open Sans" w:cs="Open Sans"/>
        </w:rPr>
      </w:pPr>
      <w:r w:rsidRPr="00703004">
        <w:rPr>
          <w:rFonts w:ascii="Open Sans" w:hAnsi="Open Sans" w:cs="Open Sans"/>
          <w:b/>
        </w:rPr>
        <w:t>Completa galleria:</w:t>
      </w:r>
    </w:p>
    <w:p w14:paraId="4FFD4D8E" w14:textId="570B2720" w:rsidR="002D7A76" w:rsidRPr="00703004" w:rsidRDefault="00703004" w:rsidP="00703004">
      <w:pPr>
        <w:spacing w:after="0" w:line="360" w:lineRule="auto"/>
        <w:jc w:val="both"/>
        <w:rPr>
          <w:rStyle w:val="Hyperlink"/>
          <w:rFonts w:ascii="Open Sans" w:hAnsi="Open Sans" w:cs="Open Sans"/>
        </w:rPr>
      </w:pPr>
      <w:hyperlink r:id="rId9" w:history="1">
        <w:r w:rsidRPr="00703004">
          <w:rPr>
            <w:rStyle w:val="Hyperlink"/>
            <w:rFonts w:ascii="Open Sans" w:hAnsi="Open Sans" w:cs="Open Sans"/>
          </w:rPr>
          <w:t>https://www.surplex.net/it/mietitrebbiatrici-piu-grandi/</w:t>
        </w:r>
      </w:hyperlink>
      <w:r w:rsidRPr="00703004">
        <w:rPr>
          <w:rStyle w:val="Hyperlink"/>
          <w:rFonts w:ascii="Open Sans" w:hAnsi="Open Sans" w:cs="Open Sans"/>
        </w:rPr>
        <w:t xml:space="preserve"> </w:t>
      </w:r>
    </w:p>
    <w:p w14:paraId="61E8C8AB" w14:textId="5DBACC22" w:rsidR="00703004" w:rsidRDefault="00703004" w:rsidP="00703004">
      <w:pPr>
        <w:spacing w:line="360" w:lineRule="auto"/>
        <w:jc w:val="both"/>
        <w:rPr>
          <w:rFonts w:ascii="Open Sans" w:hAnsi="Open Sans" w:cs="Open Sans"/>
          <w:b/>
        </w:rPr>
      </w:pPr>
    </w:p>
    <w:p w14:paraId="623613CF" w14:textId="77777777" w:rsidR="00703004" w:rsidRPr="00703004" w:rsidRDefault="00703004" w:rsidP="00703004">
      <w:pPr>
        <w:spacing w:line="360" w:lineRule="auto"/>
        <w:jc w:val="both"/>
        <w:rPr>
          <w:rFonts w:ascii="Open Sans" w:hAnsi="Open Sans" w:cs="Open Sans"/>
          <w:b/>
        </w:rPr>
      </w:pPr>
    </w:p>
    <w:p w14:paraId="24954DAA" w14:textId="15B380CA" w:rsidR="005429F4" w:rsidRPr="00703004" w:rsidRDefault="005429F4" w:rsidP="00703004">
      <w:pPr>
        <w:spacing w:line="360" w:lineRule="auto"/>
        <w:jc w:val="both"/>
        <w:rPr>
          <w:rFonts w:ascii="Open Sans" w:hAnsi="Open Sans" w:cs="Open Sans"/>
        </w:rPr>
      </w:pPr>
      <w:r w:rsidRPr="00703004">
        <w:rPr>
          <w:rFonts w:ascii="Open Sans" w:hAnsi="Open Sans" w:cs="Open Sans"/>
          <w:b/>
        </w:rPr>
        <w:lastRenderedPageBreak/>
        <w:t>Ristampa gratuita.</w:t>
      </w:r>
      <w:r w:rsidRPr="00703004">
        <w:rPr>
          <w:rFonts w:ascii="Open Sans" w:hAnsi="Open Sans" w:cs="Open Sans"/>
        </w:rPr>
        <w:t xml:space="preserve"> Sono disponibili le fonti delle fotografie. </w:t>
      </w:r>
    </w:p>
    <w:p w14:paraId="0DD5382A" w14:textId="77777777" w:rsidR="002D7A76" w:rsidRPr="00703004" w:rsidRDefault="002D7A76" w:rsidP="00703004">
      <w:pPr>
        <w:jc w:val="both"/>
        <w:rPr>
          <w:rFonts w:ascii="Open Sans" w:hAnsi="Open Sans" w:cs="Open Sans"/>
          <w:b/>
        </w:rPr>
      </w:pPr>
    </w:p>
    <w:p w14:paraId="221D63CD" w14:textId="19D4A546" w:rsidR="00894BB4" w:rsidRPr="00703004" w:rsidRDefault="00894BB4" w:rsidP="00703004">
      <w:pPr>
        <w:jc w:val="both"/>
        <w:rPr>
          <w:rFonts w:ascii="Open Sans" w:hAnsi="Open Sans" w:cs="Open Sans"/>
          <w:b/>
        </w:rPr>
      </w:pPr>
      <w:r w:rsidRPr="00703004">
        <w:rPr>
          <w:rFonts w:ascii="Open Sans" w:hAnsi="Open Sans" w:cs="Open Sans"/>
          <w:b/>
        </w:rPr>
        <w:t>Fonti delle fotografie e ranking:</w:t>
      </w:r>
    </w:p>
    <w:p w14:paraId="5C8A8052" w14:textId="7CCD5F3F" w:rsidR="00894BB4" w:rsidRPr="00703004" w:rsidRDefault="00851FD0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703004">
        <w:rPr>
          <w:rFonts w:ascii="Open Sans" w:hAnsi="Open Sans" w:cs="Open Sans"/>
        </w:rPr>
        <w:t xml:space="preserve">New Holland CR10.90 // CNH Industrial (652 CV) </w:t>
      </w:r>
    </w:p>
    <w:p w14:paraId="4869A341" w14:textId="1160317D" w:rsidR="00894BB4" w:rsidRPr="00703004" w:rsidRDefault="00894BB4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 xml:space="preserve">Fonte: Produttore </w:t>
      </w:r>
    </w:p>
    <w:p w14:paraId="17A8C9CF" w14:textId="6B1B181E" w:rsidR="00894BB4" w:rsidRPr="00703004" w:rsidRDefault="00CE6DB0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color w:val="00B0F0"/>
        </w:rPr>
      </w:pPr>
      <w:bookmarkStart w:id="0" w:name="_Hlk14365037"/>
      <w:proofErr w:type="spellStart"/>
      <w:r w:rsidRPr="00703004">
        <w:rPr>
          <w:rFonts w:ascii="Open Sans" w:hAnsi="Open Sans" w:cs="Open Sans"/>
        </w:rPr>
        <w:t>Fendt</w:t>
      </w:r>
      <w:proofErr w:type="spellEnd"/>
      <w:r w:rsidRPr="00703004">
        <w:rPr>
          <w:rFonts w:ascii="Open Sans" w:hAnsi="Open Sans" w:cs="Open Sans"/>
        </w:rPr>
        <w:t xml:space="preserve"> IDEAL 9T </w:t>
      </w:r>
      <w:bookmarkEnd w:id="0"/>
      <w:r w:rsidRPr="00703004">
        <w:rPr>
          <w:rFonts w:ascii="Open Sans" w:hAnsi="Open Sans" w:cs="Open Sans"/>
        </w:rPr>
        <w:t xml:space="preserve">// AGCO GmbH (647 CV) </w:t>
      </w:r>
    </w:p>
    <w:p w14:paraId="4152D1D5" w14:textId="0ED5AAAD" w:rsidR="00894BB4" w:rsidRPr="00703004" w:rsidRDefault="00894BB4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</w:p>
    <w:p w14:paraId="2148A4BC" w14:textId="08EDE961" w:rsidR="00894BB4" w:rsidRPr="00703004" w:rsidRDefault="00555559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bookmarkStart w:id="1" w:name="_Hlk14365444"/>
      <w:r w:rsidRPr="00703004">
        <w:rPr>
          <w:rFonts w:ascii="Open Sans" w:hAnsi="Open Sans" w:cs="Open Sans"/>
        </w:rPr>
        <w:t xml:space="preserve">Case IH </w:t>
      </w:r>
      <w:proofErr w:type="spellStart"/>
      <w:r w:rsidRPr="00703004">
        <w:rPr>
          <w:rFonts w:ascii="Open Sans" w:hAnsi="Open Sans" w:cs="Open Sans"/>
        </w:rPr>
        <w:t>Axial</w:t>
      </w:r>
      <w:proofErr w:type="spellEnd"/>
      <w:r w:rsidRPr="00703004">
        <w:rPr>
          <w:rFonts w:ascii="Open Sans" w:hAnsi="Open Sans" w:cs="Open Sans"/>
        </w:rPr>
        <w:t xml:space="preserve">-Flow 9240 </w:t>
      </w:r>
      <w:bookmarkEnd w:id="1"/>
      <w:r w:rsidRPr="00703004">
        <w:rPr>
          <w:rFonts w:ascii="Open Sans" w:hAnsi="Open Sans" w:cs="Open Sans"/>
        </w:rPr>
        <w:t xml:space="preserve">// CNH Industrial (634 CV) </w:t>
      </w:r>
    </w:p>
    <w:p w14:paraId="7AE4774A" w14:textId="34E9F670" w:rsidR="00894BB4" w:rsidRPr="00703004" w:rsidRDefault="00894BB4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</w:p>
    <w:p w14:paraId="2C87241E" w14:textId="698EB819" w:rsidR="00894BB4" w:rsidRPr="00703004" w:rsidRDefault="00D1279D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</w:rPr>
      </w:pPr>
      <w:proofErr w:type="spellStart"/>
      <w:r w:rsidRPr="00703004">
        <w:rPr>
          <w:rFonts w:ascii="Open Sans" w:hAnsi="Open Sans" w:cs="Open Sans"/>
        </w:rPr>
        <w:t>Claas</w:t>
      </w:r>
      <w:proofErr w:type="spellEnd"/>
      <w:r w:rsidRPr="00703004">
        <w:rPr>
          <w:rFonts w:ascii="Open Sans" w:hAnsi="Open Sans" w:cs="Open Sans"/>
        </w:rPr>
        <w:t xml:space="preserve"> </w:t>
      </w:r>
      <w:proofErr w:type="spellStart"/>
      <w:r w:rsidRPr="00703004">
        <w:rPr>
          <w:rFonts w:ascii="Open Sans" w:hAnsi="Open Sans" w:cs="Open Sans"/>
        </w:rPr>
        <w:t>Lexion</w:t>
      </w:r>
      <w:proofErr w:type="spellEnd"/>
      <w:r w:rsidRPr="00703004">
        <w:rPr>
          <w:rFonts w:ascii="Open Sans" w:hAnsi="Open Sans" w:cs="Open Sans"/>
        </w:rPr>
        <w:t xml:space="preserve"> 780 // CLAAS </w:t>
      </w:r>
      <w:proofErr w:type="spellStart"/>
      <w:r w:rsidRPr="00703004">
        <w:rPr>
          <w:rFonts w:ascii="Open Sans" w:hAnsi="Open Sans" w:cs="Open Sans"/>
        </w:rPr>
        <w:t>KGaA</w:t>
      </w:r>
      <w:proofErr w:type="spellEnd"/>
      <w:r w:rsidRPr="00703004">
        <w:rPr>
          <w:rFonts w:ascii="Open Sans" w:hAnsi="Open Sans" w:cs="Open Sans"/>
        </w:rPr>
        <w:t xml:space="preserve"> mbH (626 CV) </w:t>
      </w:r>
    </w:p>
    <w:p w14:paraId="5781555C" w14:textId="1F754EC4" w:rsidR="00894BB4" w:rsidRPr="00703004" w:rsidRDefault="00894BB4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</w:p>
    <w:p w14:paraId="5F57A45F" w14:textId="23398E25" w:rsidR="00154419" w:rsidRPr="00703004" w:rsidRDefault="00D81C32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</w:rPr>
        <w:t xml:space="preserve">John Deere S790 // Deere &amp; Company (625 CV)  </w:t>
      </w:r>
    </w:p>
    <w:p w14:paraId="5B5A5C68" w14:textId="729FF754" w:rsidR="00A5620A" w:rsidRPr="00703004" w:rsidRDefault="00894BB4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</w:p>
    <w:p w14:paraId="3B38FE20" w14:textId="3C7B8DA8" w:rsidR="0028589F" w:rsidRPr="00703004" w:rsidRDefault="00CF55C9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</w:rPr>
        <w:t>New Holland CR9090 // CNH Industrial (591 CV)</w:t>
      </w:r>
    </w:p>
    <w:p w14:paraId="78B70682" w14:textId="3ED87388" w:rsidR="00BF4D41" w:rsidRPr="00703004" w:rsidRDefault="00BF4D41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</w:p>
    <w:p w14:paraId="72CC1DE2" w14:textId="69E089F6" w:rsidR="0013421A" w:rsidRPr="00703004" w:rsidRDefault="00A55197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703004">
        <w:rPr>
          <w:rFonts w:ascii="Open Sans" w:hAnsi="Open Sans" w:cs="Open Sans"/>
        </w:rPr>
        <w:t>Claas</w:t>
      </w:r>
      <w:proofErr w:type="spellEnd"/>
      <w:r w:rsidRPr="00703004">
        <w:rPr>
          <w:rFonts w:ascii="Open Sans" w:hAnsi="Open Sans" w:cs="Open Sans"/>
        </w:rPr>
        <w:t xml:space="preserve"> </w:t>
      </w:r>
      <w:proofErr w:type="spellStart"/>
      <w:r w:rsidRPr="00703004">
        <w:rPr>
          <w:rFonts w:ascii="Open Sans" w:hAnsi="Open Sans" w:cs="Open Sans"/>
        </w:rPr>
        <w:t>Lexion</w:t>
      </w:r>
      <w:proofErr w:type="spellEnd"/>
      <w:r w:rsidRPr="00703004">
        <w:rPr>
          <w:rFonts w:ascii="Open Sans" w:hAnsi="Open Sans" w:cs="Open Sans"/>
        </w:rPr>
        <w:t xml:space="preserve"> 770 Terra Trac // CLAAS </w:t>
      </w:r>
      <w:proofErr w:type="spellStart"/>
      <w:r w:rsidRPr="00703004">
        <w:rPr>
          <w:rFonts w:ascii="Open Sans" w:hAnsi="Open Sans" w:cs="Open Sans"/>
        </w:rPr>
        <w:t>KGaA</w:t>
      </w:r>
      <w:proofErr w:type="spellEnd"/>
      <w:r w:rsidRPr="00703004">
        <w:rPr>
          <w:rFonts w:ascii="Open Sans" w:hAnsi="Open Sans" w:cs="Open Sans"/>
        </w:rPr>
        <w:t xml:space="preserve"> mbH (585 CV) </w:t>
      </w:r>
    </w:p>
    <w:p w14:paraId="68839191" w14:textId="6D63E580" w:rsidR="003C1817" w:rsidRPr="00703004" w:rsidRDefault="00BF4D41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</w:p>
    <w:p w14:paraId="4AB80F8A" w14:textId="17FDC952" w:rsidR="00715FEB" w:rsidRPr="00703004" w:rsidRDefault="00342490" w:rsidP="00703004">
      <w:pPr>
        <w:pStyle w:val="Listenabsatz"/>
        <w:numPr>
          <w:ilvl w:val="0"/>
          <w:numId w:val="1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</w:rPr>
        <w:t>John Deere S690i // Deere &amp; Company (530 CV)</w:t>
      </w:r>
      <w:r w:rsidRPr="00703004">
        <w:rPr>
          <w:rFonts w:ascii="Open Sans" w:hAnsi="Open Sans" w:cs="Open Sans"/>
          <w:b/>
          <w:bCs/>
          <w:color w:val="00B050"/>
        </w:rPr>
        <w:t xml:space="preserve"> </w:t>
      </w:r>
    </w:p>
    <w:p w14:paraId="7A4E9373" w14:textId="77777777" w:rsidR="00EB01B3" w:rsidRPr="00703004" w:rsidRDefault="003C1817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Produttore</w:t>
      </w:r>
      <w:bookmarkStart w:id="2" w:name="_Hlk14365470"/>
    </w:p>
    <w:p w14:paraId="5A77CA31" w14:textId="6CB66D8E" w:rsidR="003C1817" w:rsidRPr="00703004" w:rsidRDefault="00342490" w:rsidP="00703004">
      <w:pPr>
        <w:pStyle w:val="Listenabsatz"/>
        <w:numPr>
          <w:ilvl w:val="0"/>
          <w:numId w:val="5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</w:rPr>
        <w:t xml:space="preserve">Case IH 9120 </w:t>
      </w:r>
      <w:bookmarkEnd w:id="2"/>
      <w:r w:rsidRPr="00703004">
        <w:rPr>
          <w:rFonts w:ascii="Open Sans" w:hAnsi="Open Sans" w:cs="Open Sans"/>
        </w:rPr>
        <w:t>// CNH Industrial (530 CV)</w:t>
      </w:r>
      <w:r w:rsidRPr="00703004">
        <w:rPr>
          <w:rFonts w:ascii="Open Sans" w:hAnsi="Open Sans" w:cs="Open Sans"/>
          <w:b/>
          <w:bCs/>
          <w:color w:val="00B050"/>
        </w:rPr>
        <w:t xml:space="preserve"> </w:t>
      </w:r>
    </w:p>
    <w:p w14:paraId="40949F8E" w14:textId="4ADDB8DF" w:rsidR="003C1817" w:rsidRPr="00703004" w:rsidRDefault="003C1817" w:rsidP="00703004">
      <w:pPr>
        <w:pStyle w:val="Listenabsatz"/>
        <w:numPr>
          <w:ilvl w:val="0"/>
          <w:numId w:val="3"/>
        </w:numPr>
        <w:jc w:val="both"/>
        <w:rPr>
          <w:rFonts w:ascii="Open Sans" w:hAnsi="Open Sans" w:cs="Open Sans"/>
          <w:sz w:val="18"/>
          <w:szCs w:val="18"/>
        </w:rPr>
      </w:pPr>
      <w:r w:rsidRPr="00703004">
        <w:rPr>
          <w:rFonts w:ascii="Open Sans" w:hAnsi="Open Sans" w:cs="Open Sans"/>
          <w:sz w:val="18"/>
          <w:szCs w:val="18"/>
        </w:rPr>
        <w:t>Fonte: Wikipedia</w:t>
      </w:r>
    </w:p>
    <w:p w14:paraId="3EFEBADA" w14:textId="19F93A76" w:rsidR="00B0148D" w:rsidRPr="00703004" w:rsidRDefault="003828A8" w:rsidP="00703004">
      <w:pPr>
        <w:jc w:val="both"/>
        <w:rPr>
          <w:rFonts w:ascii="Open Sans" w:hAnsi="Open Sans" w:cs="Open Sans"/>
          <w:i/>
          <w:sz w:val="18"/>
          <w:szCs w:val="18"/>
        </w:rPr>
      </w:pPr>
      <w:r w:rsidRPr="00703004">
        <w:rPr>
          <w:rFonts w:ascii="Open Sans" w:hAnsi="Open Sans" w:cs="Open Sans"/>
          <w:i/>
          <w:sz w:val="18"/>
          <w:szCs w:val="18"/>
        </w:rPr>
        <w:t xml:space="preserve">Nota: Potenza in cavalli a vapore (CV) </w:t>
      </w:r>
    </w:p>
    <w:p w14:paraId="3D8BC74F" w14:textId="03FD59FF" w:rsidR="0003434B" w:rsidRPr="00703004" w:rsidRDefault="0003434B" w:rsidP="00703004">
      <w:pPr>
        <w:jc w:val="both"/>
        <w:rPr>
          <w:rFonts w:ascii="Open Sans" w:hAnsi="Open Sans" w:cs="Open Sans"/>
          <w:iCs/>
        </w:rPr>
      </w:pPr>
    </w:p>
    <w:p w14:paraId="64D6A6AD" w14:textId="77777777" w:rsidR="009801BB" w:rsidRPr="00703004" w:rsidRDefault="009801BB" w:rsidP="00703004">
      <w:pPr>
        <w:spacing w:line="360" w:lineRule="auto"/>
        <w:jc w:val="both"/>
        <w:rPr>
          <w:rFonts w:ascii="Open Sans" w:hAnsi="Open Sans" w:cs="Open Sans"/>
          <w:b/>
        </w:rPr>
      </w:pPr>
      <w:r w:rsidRPr="00703004">
        <w:rPr>
          <w:rFonts w:ascii="Open Sans" w:hAnsi="Open Sans" w:cs="Open Sans"/>
          <w:b/>
        </w:rPr>
        <w:t>Didascalia:</w:t>
      </w:r>
    </w:p>
    <w:p w14:paraId="491D2AD3" w14:textId="19656ED7" w:rsidR="00192A93" w:rsidRPr="00703004" w:rsidRDefault="00192A93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t xml:space="preserve">Posizione 8: </w:t>
      </w:r>
      <w:r w:rsidRPr="00703004">
        <w:rPr>
          <w:rFonts w:ascii="Open Sans" w:hAnsi="Open Sans" w:cs="Open Sans"/>
          <w:bCs/>
          <w:szCs w:val="20"/>
        </w:rPr>
        <w:t xml:space="preserve">La posizione numero 8 è condivisa da </w:t>
      </w:r>
      <w:r w:rsidRPr="00703004">
        <w:rPr>
          <w:rFonts w:ascii="Open Sans" w:hAnsi="Open Sans" w:cs="Open Sans"/>
          <w:bCs/>
          <w:i/>
          <w:iCs/>
          <w:szCs w:val="20"/>
        </w:rPr>
        <w:t>John Deere S690i</w:t>
      </w:r>
      <w:r w:rsidRPr="00703004">
        <w:rPr>
          <w:rFonts w:ascii="Open Sans" w:hAnsi="Open Sans" w:cs="Open Sans"/>
          <w:bCs/>
          <w:szCs w:val="20"/>
        </w:rPr>
        <w:t xml:space="preserve"> e </w:t>
      </w:r>
      <w:r w:rsidRPr="00703004">
        <w:rPr>
          <w:rFonts w:ascii="Open Sans" w:hAnsi="Open Sans" w:cs="Open Sans"/>
          <w:bCs/>
          <w:i/>
          <w:iCs/>
          <w:szCs w:val="20"/>
        </w:rPr>
        <w:t>CASE IH 9120</w:t>
      </w:r>
      <w:r w:rsidRPr="00703004">
        <w:rPr>
          <w:rFonts w:ascii="Open Sans" w:hAnsi="Open Sans" w:cs="Open Sans"/>
          <w:bCs/>
          <w:szCs w:val="20"/>
        </w:rPr>
        <w:t xml:space="preserve"> del produttore CNH Industrial. Tutti e due modelli dispongono di una forza del motore di 530 CV. Il modello CASE IH 9120 è dotato del motore </w:t>
      </w:r>
      <w:proofErr w:type="spellStart"/>
      <w:r w:rsidRPr="00703004">
        <w:rPr>
          <w:rFonts w:ascii="Open Sans" w:hAnsi="Open Sans" w:cs="Open Sans"/>
          <w:bCs/>
          <w:szCs w:val="20"/>
        </w:rPr>
        <w:t>Cursor</w:t>
      </w:r>
      <w:proofErr w:type="spellEnd"/>
      <w:r w:rsidRPr="00703004">
        <w:rPr>
          <w:rFonts w:ascii="Open Sans" w:hAnsi="Open Sans" w:cs="Open Sans"/>
          <w:bCs/>
          <w:szCs w:val="20"/>
        </w:rPr>
        <w:t xml:space="preserve"> 13 del produttore FPT.</w:t>
      </w:r>
    </w:p>
    <w:p w14:paraId="72DC3AD4" w14:textId="6CFD7F70" w:rsidR="0074219C" w:rsidRPr="00703004" w:rsidRDefault="009801BB" w:rsidP="00703004">
      <w:pPr>
        <w:spacing w:line="360" w:lineRule="auto"/>
        <w:jc w:val="both"/>
        <w:rPr>
          <w:rFonts w:ascii="Open Sans" w:hAnsi="Open Sans" w:cs="Open Sans"/>
          <w:b/>
          <w:bCs/>
        </w:rPr>
      </w:pPr>
      <w:r w:rsidRPr="00703004">
        <w:rPr>
          <w:rFonts w:ascii="Open Sans" w:hAnsi="Open Sans" w:cs="Open Sans"/>
          <w:b/>
          <w:szCs w:val="20"/>
        </w:rPr>
        <w:t xml:space="preserve">Posizione 8: </w:t>
      </w:r>
      <w:r w:rsidRPr="00703004">
        <w:rPr>
          <w:rFonts w:ascii="Open Sans" w:hAnsi="Open Sans" w:cs="Open Sans"/>
          <w:bCs/>
          <w:szCs w:val="20"/>
        </w:rPr>
        <w:t xml:space="preserve">Al numero 8 troviamo il produttore Deere &amp; Company e il suo modello </w:t>
      </w:r>
      <w:r w:rsidRPr="00703004">
        <w:rPr>
          <w:rFonts w:ascii="Open Sans" w:hAnsi="Open Sans" w:cs="Open Sans"/>
          <w:bCs/>
          <w:i/>
          <w:iCs/>
          <w:szCs w:val="20"/>
        </w:rPr>
        <w:t>John Deere S690i</w:t>
      </w:r>
      <w:r w:rsidRPr="00703004">
        <w:rPr>
          <w:rFonts w:ascii="Open Sans" w:hAnsi="Open Sans" w:cs="Open Sans"/>
          <w:bCs/>
          <w:szCs w:val="20"/>
        </w:rPr>
        <w:t>. Questa massiva mietitrebbiatrice dispone di un motore di incredibili 530 CV.</w:t>
      </w:r>
    </w:p>
    <w:p w14:paraId="3DF8B916" w14:textId="0DFB7718" w:rsidR="009801BB" w:rsidRPr="00703004" w:rsidRDefault="009801BB" w:rsidP="00703004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703004">
        <w:rPr>
          <w:rFonts w:ascii="Open Sans" w:hAnsi="Open Sans" w:cs="Open Sans"/>
          <w:b/>
          <w:szCs w:val="20"/>
        </w:rPr>
        <w:t xml:space="preserve">Posizione 7: </w:t>
      </w:r>
      <w:r w:rsidRPr="00703004">
        <w:rPr>
          <w:rFonts w:ascii="Open Sans" w:hAnsi="Open Sans" w:cs="Open Sans"/>
          <w:bCs/>
          <w:szCs w:val="20"/>
        </w:rPr>
        <w:t xml:space="preserve">La mietitrebbiatrice </w:t>
      </w:r>
      <w:proofErr w:type="spellStart"/>
      <w:r w:rsidRPr="00703004">
        <w:rPr>
          <w:rFonts w:ascii="Open Sans" w:hAnsi="Open Sans" w:cs="Open Sans"/>
          <w:bCs/>
          <w:i/>
          <w:iCs/>
          <w:szCs w:val="20"/>
        </w:rPr>
        <w:t>Claas</w:t>
      </w:r>
      <w:proofErr w:type="spellEnd"/>
      <w:r w:rsidRPr="00703004">
        <w:rPr>
          <w:rFonts w:ascii="Open Sans" w:hAnsi="Open Sans" w:cs="Open Sans"/>
          <w:bCs/>
          <w:i/>
          <w:iCs/>
          <w:szCs w:val="20"/>
        </w:rPr>
        <w:t xml:space="preserve"> </w:t>
      </w:r>
      <w:proofErr w:type="spellStart"/>
      <w:r w:rsidRPr="00703004">
        <w:rPr>
          <w:rFonts w:ascii="Open Sans" w:hAnsi="Open Sans" w:cs="Open Sans"/>
          <w:bCs/>
          <w:i/>
          <w:iCs/>
          <w:szCs w:val="20"/>
        </w:rPr>
        <w:t>Lexion</w:t>
      </w:r>
      <w:proofErr w:type="spellEnd"/>
      <w:r w:rsidRPr="00703004">
        <w:rPr>
          <w:rFonts w:ascii="Open Sans" w:hAnsi="Open Sans" w:cs="Open Sans"/>
          <w:bCs/>
          <w:i/>
          <w:iCs/>
          <w:szCs w:val="20"/>
        </w:rPr>
        <w:t xml:space="preserve"> 770 Terra Trac</w:t>
      </w:r>
      <w:r w:rsidRPr="00703004">
        <w:rPr>
          <w:rFonts w:ascii="Open Sans" w:hAnsi="Open Sans" w:cs="Open Sans"/>
          <w:bCs/>
          <w:szCs w:val="20"/>
        </w:rPr>
        <w:t xml:space="preserve"> dell’omonimo produttore, con un motore potente Mercedes-Benz-Motor OM502LA di 585 CV si è ritrovata in settima posizione. </w:t>
      </w:r>
    </w:p>
    <w:p w14:paraId="09E14FE5" w14:textId="7587004D" w:rsidR="009801BB" w:rsidRPr="00703004" w:rsidRDefault="009801BB" w:rsidP="00703004">
      <w:pPr>
        <w:tabs>
          <w:tab w:val="left" w:pos="1290"/>
        </w:tabs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t xml:space="preserve">Posizione 6: </w:t>
      </w:r>
      <w:r w:rsidRPr="00703004">
        <w:rPr>
          <w:rFonts w:ascii="Open Sans" w:hAnsi="Open Sans" w:cs="Open Sans"/>
          <w:bCs/>
          <w:szCs w:val="20"/>
        </w:rPr>
        <w:t xml:space="preserve">Al posto numero 6 della nostra lista abbiamo il modello </w:t>
      </w:r>
      <w:r w:rsidRPr="00703004">
        <w:rPr>
          <w:rFonts w:ascii="Open Sans" w:hAnsi="Open Sans" w:cs="Open Sans"/>
          <w:bCs/>
          <w:i/>
          <w:iCs/>
          <w:szCs w:val="20"/>
        </w:rPr>
        <w:t>New Holland CR9090</w:t>
      </w:r>
      <w:r w:rsidRPr="00703004">
        <w:rPr>
          <w:rFonts w:ascii="Open Sans" w:hAnsi="Open Sans" w:cs="Open Sans"/>
          <w:bCs/>
          <w:szCs w:val="20"/>
        </w:rPr>
        <w:t>. Le sue prestazioni ammontano a 591 CV.</w:t>
      </w:r>
    </w:p>
    <w:p w14:paraId="37075E31" w14:textId="746C208F" w:rsidR="0098385E" w:rsidRPr="00703004" w:rsidRDefault="009801BB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lastRenderedPageBreak/>
        <w:t xml:space="preserve">Posizione 5: </w:t>
      </w:r>
      <w:r w:rsidRPr="00703004">
        <w:rPr>
          <w:rFonts w:ascii="Open Sans" w:hAnsi="Open Sans" w:cs="Open Sans"/>
        </w:rPr>
        <w:t xml:space="preserve">Se vi chiedete perché il modello </w:t>
      </w:r>
      <w:r w:rsidRPr="00703004">
        <w:rPr>
          <w:rFonts w:ascii="Open Sans" w:hAnsi="Open Sans" w:cs="Open Sans"/>
          <w:i/>
          <w:iCs/>
        </w:rPr>
        <w:t>John Deere S790</w:t>
      </w:r>
      <w:r w:rsidRPr="00703004">
        <w:rPr>
          <w:rFonts w:ascii="Open Sans" w:hAnsi="Open Sans" w:cs="Open Sans"/>
        </w:rPr>
        <w:t xml:space="preserve"> occupa il quinto posto,</w:t>
      </w:r>
      <w:r w:rsidRPr="00703004">
        <w:rPr>
          <w:rFonts w:ascii="Open Sans" w:hAnsi="Open Sans" w:cs="Open Sans"/>
          <w:bCs/>
        </w:rPr>
        <w:t xml:space="preserve"> vi diremo che un risultato così è piuttosto prevedibile per un gigante di 625 CV.</w:t>
      </w:r>
    </w:p>
    <w:p w14:paraId="55CDDCF3" w14:textId="5F5935D4" w:rsidR="003B4AB0" w:rsidRPr="00703004" w:rsidRDefault="009801BB" w:rsidP="00703004">
      <w:pPr>
        <w:spacing w:line="360" w:lineRule="auto"/>
        <w:jc w:val="both"/>
        <w:rPr>
          <w:rFonts w:ascii="Open Sans" w:hAnsi="Open Sans" w:cs="Open Sans"/>
          <w:b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t>Posizione 4:</w:t>
      </w:r>
      <w:r w:rsidRPr="00703004">
        <w:rPr>
          <w:rFonts w:ascii="Open Sans" w:hAnsi="Open Sans" w:cs="Open Sans"/>
          <w:szCs w:val="20"/>
        </w:rPr>
        <w:t xml:space="preserve"> </w:t>
      </w:r>
      <w:r w:rsidRPr="00703004">
        <w:rPr>
          <w:rFonts w:ascii="Open Sans" w:hAnsi="Open Sans" w:cs="Open Sans"/>
        </w:rPr>
        <w:t xml:space="preserve">Il modello </w:t>
      </w:r>
      <w:proofErr w:type="spellStart"/>
      <w:r w:rsidRPr="00703004">
        <w:rPr>
          <w:rFonts w:ascii="Open Sans" w:hAnsi="Open Sans" w:cs="Open Sans"/>
          <w:i/>
          <w:iCs/>
        </w:rPr>
        <w:t>Claas</w:t>
      </w:r>
      <w:proofErr w:type="spellEnd"/>
      <w:r w:rsidRPr="00703004">
        <w:rPr>
          <w:rFonts w:ascii="Open Sans" w:hAnsi="Open Sans" w:cs="Open Sans"/>
          <w:i/>
          <w:iCs/>
        </w:rPr>
        <w:t xml:space="preserve"> </w:t>
      </w:r>
      <w:proofErr w:type="spellStart"/>
      <w:r w:rsidRPr="00703004">
        <w:rPr>
          <w:rFonts w:ascii="Open Sans" w:hAnsi="Open Sans" w:cs="Open Sans"/>
          <w:i/>
          <w:iCs/>
        </w:rPr>
        <w:t>Lexion</w:t>
      </w:r>
      <w:proofErr w:type="spellEnd"/>
      <w:r w:rsidRPr="00703004">
        <w:rPr>
          <w:rFonts w:ascii="Open Sans" w:hAnsi="Open Sans" w:cs="Open Sans"/>
          <w:i/>
          <w:iCs/>
        </w:rPr>
        <w:t xml:space="preserve"> 780</w:t>
      </w:r>
      <w:r w:rsidRPr="00703004">
        <w:rPr>
          <w:rFonts w:ascii="Open Sans" w:hAnsi="Open Sans" w:cs="Open Sans"/>
        </w:rPr>
        <w:t xml:space="preserve"> del produttore CLAAS </w:t>
      </w:r>
      <w:proofErr w:type="spellStart"/>
      <w:r w:rsidRPr="00703004">
        <w:rPr>
          <w:rFonts w:ascii="Open Sans" w:hAnsi="Open Sans" w:cs="Open Sans"/>
        </w:rPr>
        <w:t>KGaA</w:t>
      </w:r>
      <w:proofErr w:type="spellEnd"/>
      <w:r w:rsidRPr="00703004">
        <w:rPr>
          <w:rFonts w:ascii="Open Sans" w:hAnsi="Open Sans" w:cs="Open Sans"/>
        </w:rPr>
        <w:t xml:space="preserve"> mbH occupa il quarto posto. Il suo motore Mercedes-Benz-Motor OM 502 raggiunge i fantastici 626 CV. Tale forza del motore è necessaria anche per semplicemente avviare il serbatoio con capacità di capienza di ben 13,5 t.</w:t>
      </w:r>
    </w:p>
    <w:p w14:paraId="7393FE6D" w14:textId="407AE5EE" w:rsidR="004447E3" w:rsidRPr="00703004" w:rsidRDefault="009801BB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t xml:space="preserve">Posizione 3: </w:t>
      </w:r>
      <w:r w:rsidRPr="00703004">
        <w:rPr>
          <w:rFonts w:ascii="Open Sans" w:hAnsi="Open Sans" w:cs="Open Sans"/>
        </w:rPr>
        <w:t xml:space="preserve">Il produttore </w:t>
      </w:r>
      <w:r w:rsidRPr="00703004">
        <w:rPr>
          <w:rFonts w:ascii="Open Sans" w:hAnsi="Open Sans" w:cs="Open Sans"/>
          <w:bCs/>
        </w:rPr>
        <w:t>CNH Industrial</w:t>
      </w:r>
      <w:r w:rsidRPr="00703004">
        <w:rPr>
          <w:rFonts w:ascii="Open Sans" w:hAnsi="Open Sans" w:cs="Open Sans"/>
        </w:rPr>
        <w:t xml:space="preserve"> torna un’altra volta in gara, ora con il modello </w:t>
      </w:r>
      <w:r w:rsidRPr="00703004">
        <w:rPr>
          <w:rFonts w:ascii="Open Sans" w:hAnsi="Open Sans" w:cs="Open Sans"/>
          <w:i/>
          <w:iCs/>
        </w:rPr>
        <w:t xml:space="preserve">Case IH </w:t>
      </w:r>
      <w:proofErr w:type="spellStart"/>
      <w:r w:rsidRPr="00703004">
        <w:rPr>
          <w:rFonts w:ascii="Open Sans" w:hAnsi="Open Sans" w:cs="Open Sans"/>
          <w:i/>
          <w:iCs/>
        </w:rPr>
        <w:t>Axial</w:t>
      </w:r>
      <w:proofErr w:type="spellEnd"/>
      <w:r w:rsidRPr="00703004">
        <w:rPr>
          <w:rFonts w:ascii="Open Sans" w:hAnsi="Open Sans" w:cs="Open Sans"/>
          <w:i/>
          <w:iCs/>
        </w:rPr>
        <w:t>-Flow 9240</w:t>
      </w:r>
      <w:r w:rsidRPr="00703004">
        <w:rPr>
          <w:rFonts w:ascii="Open Sans" w:hAnsi="Open Sans" w:cs="Open Sans"/>
        </w:rPr>
        <w:t>. Grazie al motore Cursor-16 da 634 CV di FPT Industrial, questo colosso si sposta facilmente da un campo all'altro, meritandosi il terzo posto sulla nostra lista.</w:t>
      </w:r>
    </w:p>
    <w:p w14:paraId="12B5399A" w14:textId="4540C7FA" w:rsidR="0033525C" w:rsidRPr="00703004" w:rsidRDefault="009801BB" w:rsidP="00703004">
      <w:pPr>
        <w:spacing w:line="360" w:lineRule="auto"/>
        <w:jc w:val="both"/>
        <w:rPr>
          <w:rFonts w:ascii="Open Sans" w:hAnsi="Open Sans" w:cs="Open Sans"/>
          <w:bCs/>
          <w:szCs w:val="20"/>
        </w:rPr>
      </w:pPr>
      <w:r w:rsidRPr="00703004">
        <w:rPr>
          <w:rFonts w:ascii="Open Sans" w:hAnsi="Open Sans" w:cs="Open Sans"/>
          <w:b/>
          <w:szCs w:val="20"/>
        </w:rPr>
        <w:t xml:space="preserve">Posizione 2: </w:t>
      </w:r>
      <w:r w:rsidRPr="00703004">
        <w:rPr>
          <w:rFonts w:ascii="Open Sans" w:hAnsi="Open Sans" w:cs="Open Sans"/>
          <w:szCs w:val="20"/>
        </w:rPr>
        <w:t xml:space="preserve">Il gruppo di produttori AGCO ha provvisto il proprio modello </w:t>
      </w:r>
      <w:proofErr w:type="spellStart"/>
      <w:r w:rsidRPr="00703004">
        <w:rPr>
          <w:rFonts w:ascii="Open Sans" w:hAnsi="Open Sans" w:cs="Open Sans"/>
          <w:i/>
          <w:iCs/>
          <w:szCs w:val="20"/>
        </w:rPr>
        <w:t>Fendt</w:t>
      </w:r>
      <w:proofErr w:type="spellEnd"/>
      <w:r w:rsidRPr="00703004">
        <w:rPr>
          <w:rFonts w:ascii="Open Sans" w:hAnsi="Open Sans" w:cs="Open Sans"/>
          <w:i/>
          <w:iCs/>
          <w:szCs w:val="20"/>
        </w:rPr>
        <w:t xml:space="preserve"> IDEAL 9T</w:t>
      </w:r>
      <w:r w:rsidRPr="00703004">
        <w:rPr>
          <w:rFonts w:ascii="Open Sans" w:hAnsi="Open Sans" w:cs="Open Sans"/>
          <w:szCs w:val="20"/>
        </w:rPr>
        <w:t xml:space="preserve"> con il motore MAN di 647 CV, assicurandogli in questo modo la posizione numero 2 sulla nostra lista. Questa mietitrebbiatrice è dotata di uno dei serbatoi di grano più grandi al mondo, con una capacità di 17.100 litri e una velocità di rifornimento di 210 litri al secondo.</w:t>
      </w:r>
      <w:r w:rsidRPr="00703004">
        <w:rPr>
          <w:rFonts w:ascii="Open Sans" w:hAnsi="Open Sans" w:cs="Open Sans"/>
          <w:bCs/>
          <w:szCs w:val="20"/>
        </w:rPr>
        <w:t xml:space="preserve"> </w:t>
      </w:r>
    </w:p>
    <w:p w14:paraId="4D3442ED" w14:textId="6BBAB74E" w:rsidR="001B0860" w:rsidRPr="00703004" w:rsidRDefault="009801BB" w:rsidP="00703004">
      <w:pPr>
        <w:spacing w:line="360" w:lineRule="auto"/>
        <w:jc w:val="both"/>
        <w:rPr>
          <w:rFonts w:ascii="Open Sans" w:hAnsi="Open Sans" w:cs="Open Sans"/>
          <w:szCs w:val="20"/>
        </w:rPr>
      </w:pPr>
      <w:r w:rsidRPr="00703004">
        <w:rPr>
          <w:rFonts w:ascii="Open Sans" w:hAnsi="Open Sans" w:cs="Open Sans"/>
          <w:b/>
          <w:szCs w:val="20"/>
        </w:rPr>
        <w:t>Posizione 1:</w:t>
      </w:r>
      <w:r w:rsidRPr="00703004">
        <w:rPr>
          <w:rFonts w:ascii="Open Sans" w:hAnsi="Open Sans" w:cs="Open Sans"/>
          <w:szCs w:val="20"/>
        </w:rPr>
        <w:t xml:space="preserve"> </w:t>
      </w:r>
      <w:r w:rsidRPr="00703004">
        <w:rPr>
          <w:rFonts w:ascii="Open Sans" w:hAnsi="Open Sans" w:cs="Open Sans"/>
        </w:rPr>
        <w:t xml:space="preserve">La mietitrebbiatrice numero 1 sulla nostra lista è </w:t>
      </w:r>
      <w:r w:rsidRPr="00703004">
        <w:rPr>
          <w:rFonts w:ascii="Open Sans" w:hAnsi="Open Sans" w:cs="Open Sans"/>
          <w:i/>
          <w:iCs/>
        </w:rPr>
        <w:t xml:space="preserve">la New Holland CR10.90 </w:t>
      </w:r>
      <w:r w:rsidRPr="00703004">
        <w:rPr>
          <w:rFonts w:ascii="Open Sans" w:hAnsi="Open Sans" w:cs="Open Sans"/>
        </w:rPr>
        <w:t>del produttore CNH Industrial</w:t>
      </w:r>
      <w:r w:rsidRPr="00703004">
        <w:rPr>
          <w:rFonts w:ascii="Open Sans" w:hAnsi="Open Sans" w:cs="Open Sans"/>
          <w:i/>
          <w:iCs/>
        </w:rPr>
        <w:t>.</w:t>
      </w:r>
      <w:r w:rsidRPr="00703004">
        <w:rPr>
          <w:rFonts w:ascii="Open Sans" w:hAnsi="Open Sans" w:cs="Open Sans"/>
        </w:rPr>
        <w:t xml:space="preserve"> Ha un peso di quasi 25 t ed è azionata dal motore </w:t>
      </w:r>
      <w:proofErr w:type="spellStart"/>
      <w:r w:rsidRPr="00703004">
        <w:rPr>
          <w:rFonts w:ascii="Open Sans" w:hAnsi="Open Sans" w:cs="Open Sans"/>
        </w:rPr>
        <w:t>Cursor</w:t>
      </w:r>
      <w:proofErr w:type="spellEnd"/>
      <w:r w:rsidRPr="00703004">
        <w:rPr>
          <w:rFonts w:ascii="Open Sans" w:hAnsi="Open Sans" w:cs="Open Sans"/>
        </w:rPr>
        <w:t xml:space="preserve"> 16 da 6</w:t>
      </w:r>
      <w:r w:rsidR="004C08B9" w:rsidRPr="00703004">
        <w:rPr>
          <w:rFonts w:ascii="Open Sans" w:hAnsi="Open Sans" w:cs="Open Sans"/>
        </w:rPr>
        <w:t>52</w:t>
      </w:r>
      <w:r w:rsidRPr="00703004">
        <w:rPr>
          <w:rFonts w:ascii="Open Sans" w:hAnsi="Open Sans" w:cs="Open Sans"/>
        </w:rPr>
        <w:t xml:space="preserve"> CV di nuova concezione.</w:t>
      </w:r>
      <w:r w:rsidRPr="00703004">
        <w:rPr>
          <w:rFonts w:ascii="Open Sans" w:hAnsi="Open Sans" w:cs="Open Sans"/>
          <w:szCs w:val="20"/>
        </w:rPr>
        <w:t xml:space="preserve"> Questo macchinario ha raggiunto un record mondiale, trebbiando 797,66 tonnellate di grano in meno di 8 ore.</w:t>
      </w:r>
    </w:p>
    <w:sectPr w:rsidR="001B0860" w:rsidRPr="00703004" w:rsidSect="00096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0C985" w14:textId="77777777" w:rsidR="00162930" w:rsidRDefault="00162930" w:rsidP="004F4610">
      <w:pPr>
        <w:spacing w:after="0" w:line="240" w:lineRule="auto"/>
      </w:pPr>
      <w:r>
        <w:separator/>
      </w:r>
    </w:p>
  </w:endnote>
  <w:endnote w:type="continuationSeparator" w:id="0">
    <w:p w14:paraId="209D6100" w14:textId="77777777" w:rsidR="00162930" w:rsidRDefault="00162930" w:rsidP="004F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D34F" w14:textId="77777777" w:rsidR="00162930" w:rsidRDefault="00162930" w:rsidP="004F4610">
      <w:pPr>
        <w:spacing w:after="0" w:line="240" w:lineRule="auto"/>
      </w:pPr>
      <w:r>
        <w:separator/>
      </w:r>
    </w:p>
  </w:footnote>
  <w:footnote w:type="continuationSeparator" w:id="0">
    <w:p w14:paraId="76BE4132" w14:textId="77777777" w:rsidR="00162930" w:rsidRDefault="00162930" w:rsidP="004F4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4EBC"/>
    <w:multiLevelType w:val="hybridMultilevel"/>
    <w:tmpl w:val="D51E69C4"/>
    <w:lvl w:ilvl="0" w:tplc="61766FB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5861F9"/>
    <w:multiLevelType w:val="hybridMultilevel"/>
    <w:tmpl w:val="895C0736"/>
    <w:lvl w:ilvl="0" w:tplc="D4182C2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A251DD"/>
    <w:multiLevelType w:val="hybridMultilevel"/>
    <w:tmpl w:val="DE480372"/>
    <w:lvl w:ilvl="0" w:tplc="99E6BB14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81CEA"/>
    <w:multiLevelType w:val="hybridMultilevel"/>
    <w:tmpl w:val="A4BC609C"/>
    <w:lvl w:ilvl="0" w:tplc="D18ED72E">
      <w:start w:val="9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631F5"/>
    <w:multiLevelType w:val="hybridMultilevel"/>
    <w:tmpl w:val="479C82CA"/>
    <w:lvl w:ilvl="0" w:tplc="A65EEB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64"/>
    <w:rsid w:val="00002B27"/>
    <w:rsid w:val="00004FB6"/>
    <w:rsid w:val="00005C74"/>
    <w:rsid w:val="00010234"/>
    <w:rsid w:val="0001102B"/>
    <w:rsid w:val="00012391"/>
    <w:rsid w:val="000163B2"/>
    <w:rsid w:val="0001653B"/>
    <w:rsid w:val="0002069E"/>
    <w:rsid w:val="000211EA"/>
    <w:rsid w:val="00023A49"/>
    <w:rsid w:val="00030212"/>
    <w:rsid w:val="0003434B"/>
    <w:rsid w:val="00034641"/>
    <w:rsid w:val="00035346"/>
    <w:rsid w:val="00036F19"/>
    <w:rsid w:val="000415D5"/>
    <w:rsid w:val="000423FC"/>
    <w:rsid w:val="000447B2"/>
    <w:rsid w:val="00046684"/>
    <w:rsid w:val="00047709"/>
    <w:rsid w:val="000507A5"/>
    <w:rsid w:val="00051306"/>
    <w:rsid w:val="00056312"/>
    <w:rsid w:val="00063452"/>
    <w:rsid w:val="00064F43"/>
    <w:rsid w:val="00072447"/>
    <w:rsid w:val="00082952"/>
    <w:rsid w:val="00090797"/>
    <w:rsid w:val="00093DBE"/>
    <w:rsid w:val="00095AB8"/>
    <w:rsid w:val="00096024"/>
    <w:rsid w:val="00096582"/>
    <w:rsid w:val="000B4EE4"/>
    <w:rsid w:val="000B75FB"/>
    <w:rsid w:val="000C19A8"/>
    <w:rsid w:val="000C38DA"/>
    <w:rsid w:val="000C4483"/>
    <w:rsid w:val="000C74F3"/>
    <w:rsid w:val="000C7964"/>
    <w:rsid w:val="000D2DA9"/>
    <w:rsid w:val="000D3D21"/>
    <w:rsid w:val="000E50CF"/>
    <w:rsid w:val="000F162C"/>
    <w:rsid w:val="000F22E8"/>
    <w:rsid w:val="000F488C"/>
    <w:rsid w:val="000F6EC8"/>
    <w:rsid w:val="000F7F4B"/>
    <w:rsid w:val="00105C27"/>
    <w:rsid w:val="00105E67"/>
    <w:rsid w:val="00106927"/>
    <w:rsid w:val="00110625"/>
    <w:rsid w:val="00130085"/>
    <w:rsid w:val="001337CB"/>
    <w:rsid w:val="0013421A"/>
    <w:rsid w:val="00135A7D"/>
    <w:rsid w:val="00135B65"/>
    <w:rsid w:val="001361D7"/>
    <w:rsid w:val="00137514"/>
    <w:rsid w:val="00141EF4"/>
    <w:rsid w:val="001420E6"/>
    <w:rsid w:val="00145850"/>
    <w:rsid w:val="00146098"/>
    <w:rsid w:val="001466C3"/>
    <w:rsid w:val="00154419"/>
    <w:rsid w:val="00160144"/>
    <w:rsid w:val="00162930"/>
    <w:rsid w:val="00163F86"/>
    <w:rsid w:val="0016522F"/>
    <w:rsid w:val="00167CC7"/>
    <w:rsid w:val="00180820"/>
    <w:rsid w:val="00184010"/>
    <w:rsid w:val="00184B78"/>
    <w:rsid w:val="00185D12"/>
    <w:rsid w:val="001908E3"/>
    <w:rsid w:val="00192A93"/>
    <w:rsid w:val="0019779F"/>
    <w:rsid w:val="001A2E15"/>
    <w:rsid w:val="001B0860"/>
    <w:rsid w:val="001B19F6"/>
    <w:rsid w:val="001B67C2"/>
    <w:rsid w:val="001C55F6"/>
    <w:rsid w:val="001C76E9"/>
    <w:rsid w:val="001D3DD5"/>
    <w:rsid w:val="001E1266"/>
    <w:rsid w:val="001E1F46"/>
    <w:rsid w:val="001E2A0A"/>
    <w:rsid w:val="001E4421"/>
    <w:rsid w:val="001E7940"/>
    <w:rsid w:val="001F20D5"/>
    <w:rsid w:val="001F3C5A"/>
    <w:rsid w:val="001F4513"/>
    <w:rsid w:val="001F7203"/>
    <w:rsid w:val="00202D2A"/>
    <w:rsid w:val="00212C84"/>
    <w:rsid w:val="00216D3D"/>
    <w:rsid w:val="0021704A"/>
    <w:rsid w:val="00231F9F"/>
    <w:rsid w:val="00237461"/>
    <w:rsid w:val="00237A4F"/>
    <w:rsid w:val="002462F1"/>
    <w:rsid w:val="00247FFC"/>
    <w:rsid w:val="002516FB"/>
    <w:rsid w:val="00252180"/>
    <w:rsid w:val="00252486"/>
    <w:rsid w:val="002542BE"/>
    <w:rsid w:val="00270A1F"/>
    <w:rsid w:val="0027253D"/>
    <w:rsid w:val="0027485C"/>
    <w:rsid w:val="00274B88"/>
    <w:rsid w:val="0028589F"/>
    <w:rsid w:val="00286BC4"/>
    <w:rsid w:val="00286E5C"/>
    <w:rsid w:val="00297EEF"/>
    <w:rsid w:val="002A055E"/>
    <w:rsid w:val="002A6715"/>
    <w:rsid w:val="002B0C0D"/>
    <w:rsid w:val="002B65F6"/>
    <w:rsid w:val="002C191E"/>
    <w:rsid w:val="002C1E21"/>
    <w:rsid w:val="002C6985"/>
    <w:rsid w:val="002D3605"/>
    <w:rsid w:val="002D7A76"/>
    <w:rsid w:val="002E31D2"/>
    <w:rsid w:val="002E4CE9"/>
    <w:rsid w:val="002E570C"/>
    <w:rsid w:val="002E662A"/>
    <w:rsid w:val="002F0028"/>
    <w:rsid w:val="002F2868"/>
    <w:rsid w:val="002F31E1"/>
    <w:rsid w:val="002F360F"/>
    <w:rsid w:val="002F48F1"/>
    <w:rsid w:val="002F77C9"/>
    <w:rsid w:val="003013DF"/>
    <w:rsid w:val="0030456B"/>
    <w:rsid w:val="00306473"/>
    <w:rsid w:val="0031582D"/>
    <w:rsid w:val="0031664D"/>
    <w:rsid w:val="0033525C"/>
    <w:rsid w:val="00342397"/>
    <w:rsid w:val="00342490"/>
    <w:rsid w:val="0034286F"/>
    <w:rsid w:val="003462CD"/>
    <w:rsid w:val="003465D1"/>
    <w:rsid w:val="00347B36"/>
    <w:rsid w:val="00355D25"/>
    <w:rsid w:val="003615F9"/>
    <w:rsid w:val="003624BB"/>
    <w:rsid w:val="00362FC8"/>
    <w:rsid w:val="003671F1"/>
    <w:rsid w:val="00375620"/>
    <w:rsid w:val="003828A8"/>
    <w:rsid w:val="00384DC9"/>
    <w:rsid w:val="00386B21"/>
    <w:rsid w:val="0039235A"/>
    <w:rsid w:val="0039491D"/>
    <w:rsid w:val="003A0E21"/>
    <w:rsid w:val="003A2939"/>
    <w:rsid w:val="003A70E1"/>
    <w:rsid w:val="003B0CC3"/>
    <w:rsid w:val="003B4AB0"/>
    <w:rsid w:val="003C1817"/>
    <w:rsid w:val="003D284B"/>
    <w:rsid w:val="003D3B48"/>
    <w:rsid w:val="003D41F2"/>
    <w:rsid w:val="003D4392"/>
    <w:rsid w:val="003E1F6B"/>
    <w:rsid w:val="003E3D5F"/>
    <w:rsid w:val="003F0084"/>
    <w:rsid w:val="003F39A5"/>
    <w:rsid w:val="003F7939"/>
    <w:rsid w:val="00402850"/>
    <w:rsid w:val="0040652C"/>
    <w:rsid w:val="004109BD"/>
    <w:rsid w:val="00410CE1"/>
    <w:rsid w:val="004127BA"/>
    <w:rsid w:val="00417334"/>
    <w:rsid w:val="00420704"/>
    <w:rsid w:val="004235DC"/>
    <w:rsid w:val="004237FD"/>
    <w:rsid w:val="0042562A"/>
    <w:rsid w:val="00425A31"/>
    <w:rsid w:val="0043493C"/>
    <w:rsid w:val="00437319"/>
    <w:rsid w:val="00440F19"/>
    <w:rsid w:val="004443D9"/>
    <w:rsid w:val="004447E3"/>
    <w:rsid w:val="00446953"/>
    <w:rsid w:val="00453792"/>
    <w:rsid w:val="00455043"/>
    <w:rsid w:val="00465914"/>
    <w:rsid w:val="00471313"/>
    <w:rsid w:val="00471565"/>
    <w:rsid w:val="00474B05"/>
    <w:rsid w:val="00476ABB"/>
    <w:rsid w:val="00485BE0"/>
    <w:rsid w:val="004A0C09"/>
    <w:rsid w:val="004A1606"/>
    <w:rsid w:val="004A21F2"/>
    <w:rsid w:val="004A4053"/>
    <w:rsid w:val="004A7379"/>
    <w:rsid w:val="004B182A"/>
    <w:rsid w:val="004B1C20"/>
    <w:rsid w:val="004B3018"/>
    <w:rsid w:val="004B3A28"/>
    <w:rsid w:val="004C08B9"/>
    <w:rsid w:val="004C1435"/>
    <w:rsid w:val="004D6A52"/>
    <w:rsid w:val="004D7CC2"/>
    <w:rsid w:val="004F1A37"/>
    <w:rsid w:val="004F4610"/>
    <w:rsid w:val="004F7CC2"/>
    <w:rsid w:val="00507860"/>
    <w:rsid w:val="005104F0"/>
    <w:rsid w:val="00514447"/>
    <w:rsid w:val="005163D7"/>
    <w:rsid w:val="00516F21"/>
    <w:rsid w:val="005210D5"/>
    <w:rsid w:val="00525B94"/>
    <w:rsid w:val="00526E26"/>
    <w:rsid w:val="0053111D"/>
    <w:rsid w:val="00534759"/>
    <w:rsid w:val="00536AF1"/>
    <w:rsid w:val="005429F4"/>
    <w:rsid w:val="00551A4D"/>
    <w:rsid w:val="00553F84"/>
    <w:rsid w:val="00555559"/>
    <w:rsid w:val="005558C4"/>
    <w:rsid w:val="00557007"/>
    <w:rsid w:val="0056377C"/>
    <w:rsid w:val="00564312"/>
    <w:rsid w:val="0056453E"/>
    <w:rsid w:val="00570AE9"/>
    <w:rsid w:val="00573505"/>
    <w:rsid w:val="005741AA"/>
    <w:rsid w:val="00574CDF"/>
    <w:rsid w:val="005802AC"/>
    <w:rsid w:val="00581816"/>
    <w:rsid w:val="005900A7"/>
    <w:rsid w:val="00597E3A"/>
    <w:rsid w:val="005A08C3"/>
    <w:rsid w:val="005A227B"/>
    <w:rsid w:val="005B45D7"/>
    <w:rsid w:val="005B685E"/>
    <w:rsid w:val="005C2D11"/>
    <w:rsid w:val="005C3DE0"/>
    <w:rsid w:val="005C51D8"/>
    <w:rsid w:val="005D36F9"/>
    <w:rsid w:val="005D627E"/>
    <w:rsid w:val="005D631F"/>
    <w:rsid w:val="005D6E04"/>
    <w:rsid w:val="005D6F8D"/>
    <w:rsid w:val="005E2D08"/>
    <w:rsid w:val="005E5B81"/>
    <w:rsid w:val="005E5BFE"/>
    <w:rsid w:val="005E6832"/>
    <w:rsid w:val="005E6A0C"/>
    <w:rsid w:val="005E7A6D"/>
    <w:rsid w:val="005F3B2D"/>
    <w:rsid w:val="005F5C3F"/>
    <w:rsid w:val="005F771B"/>
    <w:rsid w:val="006026BE"/>
    <w:rsid w:val="006064A6"/>
    <w:rsid w:val="00622D45"/>
    <w:rsid w:val="00623767"/>
    <w:rsid w:val="00631079"/>
    <w:rsid w:val="00635369"/>
    <w:rsid w:val="00637899"/>
    <w:rsid w:val="00637A53"/>
    <w:rsid w:val="00640BE3"/>
    <w:rsid w:val="0064383B"/>
    <w:rsid w:val="00647D11"/>
    <w:rsid w:val="00653611"/>
    <w:rsid w:val="0065650E"/>
    <w:rsid w:val="00670EBA"/>
    <w:rsid w:val="006716A3"/>
    <w:rsid w:val="00675387"/>
    <w:rsid w:val="0067701E"/>
    <w:rsid w:val="00683E8F"/>
    <w:rsid w:val="00692BFE"/>
    <w:rsid w:val="0069367A"/>
    <w:rsid w:val="006943A1"/>
    <w:rsid w:val="006B1A71"/>
    <w:rsid w:val="006B21E7"/>
    <w:rsid w:val="006C4081"/>
    <w:rsid w:val="006C5D4B"/>
    <w:rsid w:val="006D1656"/>
    <w:rsid w:val="006D7948"/>
    <w:rsid w:val="006E0460"/>
    <w:rsid w:val="006E0DE0"/>
    <w:rsid w:val="006E2EF4"/>
    <w:rsid w:val="006F1495"/>
    <w:rsid w:val="00700519"/>
    <w:rsid w:val="00703004"/>
    <w:rsid w:val="00706193"/>
    <w:rsid w:val="00715FEB"/>
    <w:rsid w:val="00720CA5"/>
    <w:rsid w:val="00740EC0"/>
    <w:rsid w:val="0074219C"/>
    <w:rsid w:val="00742F6A"/>
    <w:rsid w:val="00751EA4"/>
    <w:rsid w:val="007521E9"/>
    <w:rsid w:val="007602CC"/>
    <w:rsid w:val="00762CE4"/>
    <w:rsid w:val="00764C45"/>
    <w:rsid w:val="00766F71"/>
    <w:rsid w:val="00775A2C"/>
    <w:rsid w:val="0078058F"/>
    <w:rsid w:val="00782608"/>
    <w:rsid w:val="007829EA"/>
    <w:rsid w:val="00784B6C"/>
    <w:rsid w:val="00792311"/>
    <w:rsid w:val="00797E6C"/>
    <w:rsid w:val="007A017B"/>
    <w:rsid w:val="007A3804"/>
    <w:rsid w:val="007A7807"/>
    <w:rsid w:val="007B67E7"/>
    <w:rsid w:val="007B7C66"/>
    <w:rsid w:val="007B7C8C"/>
    <w:rsid w:val="007C2CEB"/>
    <w:rsid w:val="007C36D0"/>
    <w:rsid w:val="007C5574"/>
    <w:rsid w:val="007C77CD"/>
    <w:rsid w:val="007D75CC"/>
    <w:rsid w:val="007E00A2"/>
    <w:rsid w:val="007E0CA2"/>
    <w:rsid w:val="007E1CC6"/>
    <w:rsid w:val="007E26BA"/>
    <w:rsid w:val="007E6B22"/>
    <w:rsid w:val="007F17F4"/>
    <w:rsid w:val="007F2313"/>
    <w:rsid w:val="007F32F9"/>
    <w:rsid w:val="0080018B"/>
    <w:rsid w:val="0080259C"/>
    <w:rsid w:val="00807E6F"/>
    <w:rsid w:val="0081123B"/>
    <w:rsid w:val="00814BE4"/>
    <w:rsid w:val="00822BAE"/>
    <w:rsid w:val="00822F63"/>
    <w:rsid w:val="00824EC6"/>
    <w:rsid w:val="00834B9B"/>
    <w:rsid w:val="008360E5"/>
    <w:rsid w:val="00851FD0"/>
    <w:rsid w:val="00856C65"/>
    <w:rsid w:val="00857B5A"/>
    <w:rsid w:val="00862686"/>
    <w:rsid w:val="00881DFA"/>
    <w:rsid w:val="008853F1"/>
    <w:rsid w:val="00893400"/>
    <w:rsid w:val="00894BB4"/>
    <w:rsid w:val="00896F26"/>
    <w:rsid w:val="008A0BD3"/>
    <w:rsid w:val="008A5B91"/>
    <w:rsid w:val="008A7992"/>
    <w:rsid w:val="008B0A67"/>
    <w:rsid w:val="008B1433"/>
    <w:rsid w:val="008B3CD7"/>
    <w:rsid w:val="008B6493"/>
    <w:rsid w:val="008B6C65"/>
    <w:rsid w:val="008C3C25"/>
    <w:rsid w:val="008D1B77"/>
    <w:rsid w:val="008D5EB2"/>
    <w:rsid w:val="008E2408"/>
    <w:rsid w:val="008E510B"/>
    <w:rsid w:val="008F48AE"/>
    <w:rsid w:val="008F6B24"/>
    <w:rsid w:val="0090013A"/>
    <w:rsid w:val="00900B76"/>
    <w:rsid w:val="00920020"/>
    <w:rsid w:val="0092497D"/>
    <w:rsid w:val="0092633A"/>
    <w:rsid w:val="0093534A"/>
    <w:rsid w:val="00935521"/>
    <w:rsid w:val="00936D0A"/>
    <w:rsid w:val="0094259C"/>
    <w:rsid w:val="00945170"/>
    <w:rsid w:val="009508DE"/>
    <w:rsid w:val="00950E99"/>
    <w:rsid w:val="0095110F"/>
    <w:rsid w:val="00953F86"/>
    <w:rsid w:val="0096006D"/>
    <w:rsid w:val="0096313A"/>
    <w:rsid w:val="00964C63"/>
    <w:rsid w:val="0097272F"/>
    <w:rsid w:val="009801BB"/>
    <w:rsid w:val="0098284B"/>
    <w:rsid w:val="0098385E"/>
    <w:rsid w:val="00984DA7"/>
    <w:rsid w:val="009A1AC9"/>
    <w:rsid w:val="009A3EBB"/>
    <w:rsid w:val="009C06C4"/>
    <w:rsid w:val="009C1EA2"/>
    <w:rsid w:val="009C1FBF"/>
    <w:rsid w:val="009C22AA"/>
    <w:rsid w:val="009E08CC"/>
    <w:rsid w:val="009E18B9"/>
    <w:rsid w:val="009E3A0D"/>
    <w:rsid w:val="009E7E9F"/>
    <w:rsid w:val="009F009A"/>
    <w:rsid w:val="009F7297"/>
    <w:rsid w:val="00A0201B"/>
    <w:rsid w:val="00A06DB9"/>
    <w:rsid w:val="00A11046"/>
    <w:rsid w:val="00A14B52"/>
    <w:rsid w:val="00A206C2"/>
    <w:rsid w:val="00A2195C"/>
    <w:rsid w:val="00A228E3"/>
    <w:rsid w:val="00A24960"/>
    <w:rsid w:val="00A347B2"/>
    <w:rsid w:val="00A40CFA"/>
    <w:rsid w:val="00A41DFE"/>
    <w:rsid w:val="00A453D6"/>
    <w:rsid w:val="00A5372A"/>
    <w:rsid w:val="00A55197"/>
    <w:rsid w:val="00A5620A"/>
    <w:rsid w:val="00A56B85"/>
    <w:rsid w:val="00A5785A"/>
    <w:rsid w:val="00A622C5"/>
    <w:rsid w:val="00A665A1"/>
    <w:rsid w:val="00A6675D"/>
    <w:rsid w:val="00A66D55"/>
    <w:rsid w:val="00A70A7C"/>
    <w:rsid w:val="00A72288"/>
    <w:rsid w:val="00A73225"/>
    <w:rsid w:val="00A75AC4"/>
    <w:rsid w:val="00A77807"/>
    <w:rsid w:val="00A83D25"/>
    <w:rsid w:val="00A86CF6"/>
    <w:rsid w:val="00A91B69"/>
    <w:rsid w:val="00A935B9"/>
    <w:rsid w:val="00A94584"/>
    <w:rsid w:val="00AA1E12"/>
    <w:rsid w:val="00AB3C35"/>
    <w:rsid w:val="00AB4AEC"/>
    <w:rsid w:val="00AB757D"/>
    <w:rsid w:val="00AC6AEE"/>
    <w:rsid w:val="00AC7BA6"/>
    <w:rsid w:val="00AD19EA"/>
    <w:rsid w:val="00AD1CB2"/>
    <w:rsid w:val="00AD2220"/>
    <w:rsid w:val="00AD6112"/>
    <w:rsid w:val="00AE0D86"/>
    <w:rsid w:val="00AE2219"/>
    <w:rsid w:val="00AE3C5B"/>
    <w:rsid w:val="00AE699E"/>
    <w:rsid w:val="00AF13FF"/>
    <w:rsid w:val="00AF3724"/>
    <w:rsid w:val="00B0036D"/>
    <w:rsid w:val="00B0085A"/>
    <w:rsid w:val="00B01060"/>
    <w:rsid w:val="00B01386"/>
    <w:rsid w:val="00B0148D"/>
    <w:rsid w:val="00B01BD5"/>
    <w:rsid w:val="00B02C85"/>
    <w:rsid w:val="00B03038"/>
    <w:rsid w:val="00B04ED9"/>
    <w:rsid w:val="00B1510A"/>
    <w:rsid w:val="00B169CD"/>
    <w:rsid w:val="00B16A87"/>
    <w:rsid w:val="00B17EC5"/>
    <w:rsid w:val="00B26E52"/>
    <w:rsid w:val="00B468FC"/>
    <w:rsid w:val="00B47100"/>
    <w:rsid w:val="00B524E0"/>
    <w:rsid w:val="00B524E1"/>
    <w:rsid w:val="00B57AE1"/>
    <w:rsid w:val="00B6094B"/>
    <w:rsid w:val="00B62424"/>
    <w:rsid w:val="00B62C7D"/>
    <w:rsid w:val="00B632D8"/>
    <w:rsid w:val="00B71629"/>
    <w:rsid w:val="00B7391E"/>
    <w:rsid w:val="00B73CCD"/>
    <w:rsid w:val="00B8627C"/>
    <w:rsid w:val="00BA09D3"/>
    <w:rsid w:val="00BA3D28"/>
    <w:rsid w:val="00BB59E0"/>
    <w:rsid w:val="00BC01A9"/>
    <w:rsid w:val="00BD0201"/>
    <w:rsid w:val="00BD377E"/>
    <w:rsid w:val="00BD470F"/>
    <w:rsid w:val="00BD5640"/>
    <w:rsid w:val="00BD7306"/>
    <w:rsid w:val="00BE0EF6"/>
    <w:rsid w:val="00BE1455"/>
    <w:rsid w:val="00BE2263"/>
    <w:rsid w:val="00BE27D4"/>
    <w:rsid w:val="00BF17EC"/>
    <w:rsid w:val="00BF4D41"/>
    <w:rsid w:val="00BF6B65"/>
    <w:rsid w:val="00BF6FF6"/>
    <w:rsid w:val="00BF7FF1"/>
    <w:rsid w:val="00C0457F"/>
    <w:rsid w:val="00C0466E"/>
    <w:rsid w:val="00C10FDE"/>
    <w:rsid w:val="00C1614A"/>
    <w:rsid w:val="00C33961"/>
    <w:rsid w:val="00C33B31"/>
    <w:rsid w:val="00C4019C"/>
    <w:rsid w:val="00C45CDF"/>
    <w:rsid w:val="00C5271A"/>
    <w:rsid w:val="00C52BA2"/>
    <w:rsid w:val="00C53B3F"/>
    <w:rsid w:val="00C55DD0"/>
    <w:rsid w:val="00C64731"/>
    <w:rsid w:val="00C65079"/>
    <w:rsid w:val="00C671E6"/>
    <w:rsid w:val="00C67C58"/>
    <w:rsid w:val="00C72573"/>
    <w:rsid w:val="00C75489"/>
    <w:rsid w:val="00C823EB"/>
    <w:rsid w:val="00C83D16"/>
    <w:rsid w:val="00C84629"/>
    <w:rsid w:val="00C86F78"/>
    <w:rsid w:val="00C878E7"/>
    <w:rsid w:val="00C96E28"/>
    <w:rsid w:val="00CA3D43"/>
    <w:rsid w:val="00CA6501"/>
    <w:rsid w:val="00CA734B"/>
    <w:rsid w:val="00CC225E"/>
    <w:rsid w:val="00CC3F9F"/>
    <w:rsid w:val="00CD0496"/>
    <w:rsid w:val="00CD467B"/>
    <w:rsid w:val="00CD47AF"/>
    <w:rsid w:val="00CD6EC6"/>
    <w:rsid w:val="00CD7D78"/>
    <w:rsid w:val="00CE5015"/>
    <w:rsid w:val="00CE6DB0"/>
    <w:rsid w:val="00CF55C9"/>
    <w:rsid w:val="00D01290"/>
    <w:rsid w:val="00D01D7C"/>
    <w:rsid w:val="00D10539"/>
    <w:rsid w:val="00D1279D"/>
    <w:rsid w:val="00D1593E"/>
    <w:rsid w:val="00D165F4"/>
    <w:rsid w:val="00D16D3B"/>
    <w:rsid w:val="00D21640"/>
    <w:rsid w:val="00D27B52"/>
    <w:rsid w:val="00D36132"/>
    <w:rsid w:val="00D424D7"/>
    <w:rsid w:val="00D44277"/>
    <w:rsid w:val="00D500CE"/>
    <w:rsid w:val="00D50811"/>
    <w:rsid w:val="00D65775"/>
    <w:rsid w:val="00D6735D"/>
    <w:rsid w:val="00D6757B"/>
    <w:rsid w:val="00D77BF9"/>
    <w:rsid w:val="00D81C32"/>
    <w:rsid w:val="00D836E3"/>
    <w:rsid w:val="00D83CD0"/>
    <w:rsid w:val="00D86B78"/>
    <w:rsid w:val="00D9399A"/>
    <w:rsid w:val="00D93F09"/>
    <w:rsid w:val="00D95F5E"/>
    <w:rsid w:val="00D961FB"/>
    <w:rsid w:val="00D9682C"/>
    <w:rsid w:val="00D976CC"/>
    <w:rsid w:val="00D97A70"/>
    <w:rsid w:val="00DA030A"/>
    <w:rsid w:val="00DA2131"/>
    <w:rsid w:val="00DA3CED"/>
    <w:rsid w:val="00DB20BB"/>
    <w:rsid w:val="00DB7CE1"/>
    <w:rsid w:val="00DC003A"/>
    <w:rsid w:val="00DC51DE"/>
    <w:rsid w:val="00DE030D"/>
    <w:rsid w:val="00DE749F"/>
    <w:rsid w:val="00DF002A"/>
    <w:rsid w:val="00DF2D8C"/>
    <w:rsid w:val="00DF5398"/>
    <w:rsid w:val="00DF5D9D"/>
    <w:rsid w:val="00E03539"/>
    <w:rsid w:val="00E05710"/>
    <w:rsid w:val="00E079A1"/>
    <w:rsid w:val="00E07AE7"/>
    <w:rsid w:val="00E1362C"/>
    <w:rsid w:val="00E14466"/>
    <w:rsid w:val="00E1447F"/>
    <w:rsid w:val="00E1460C"/>
    <w:rsid w:val="00E23788"/>
    <w:rsid w:val="00E27530"/>
    <w:rsid w:val="00E30046"/>
    <w:rsid w:val="00E3067F"/>
    <w:rsid w:val="00E315A3"/>
    <w:rsid w:val="00E34563"/>
    <w:rsid w:val="00E35179"/>
    <w:rsid w:val="00E352F3"/>
    <w:rsid w:val="00E42158"/>
    <w:rsid w:val="00E511AD"/>
    <w:rsid w:val="00E62335"/>
    <w:rsid w:val="00E62F63"/>
    <w:rsid w:val="00E6403B"/>
    <w:rsid w:val="00E655B9"/>
    <w:rsid w:val="00E657EC"/>
    <w:rsid w:val="00E660FF"/>
    <w:rsid w:val="00E7075E"/>
    <w:rsid w:val="00E71F46"/>
    <w:rsid w:val="00E735E6"/>
    <w:rsid w:val="00E77A33"/>
    <w:rsid w:val="00E80D66"/>
    <w:rsid w:val="00E819D5"/>
    <w:rsid w:val="00E843FC"/>
    <w:rsid w:val="00E9050F"/>
    <w:rsid w:val="00E92D52"/>
    <w:rsid w:val="00E93571"/>
    <w:rsid w:val="00E961AE"/>
    <w:rsid w:val="00EA287C"/>
    <w:rsid w:val="00EA2DE6"/>
    <w:rsid w:val="00EA60DA"/>
    <w:rsid w:val="00EA6331"/>
    <w:rsid w:val="00EB01B3"/>
    <w:rsid w:val="00EB728E"/>
    <w:rsid w:val="00EC1D59"/>
    <w:rsid w:val="00EC3087"/>
    <w:rsid w:val="00EC42E0"/>
    <w:rsid w:val="00EC7D07"/>
    <w:rsid w:val="00ED1CDA"/>
    <w:rsid w:val="00ED2B88"/>
    <w:rsid w:val="00ED6D57"/>
    <w:rsid w:val="00EE0A06"/>
    <w:rsid w:val="00EE40F3"/>
    <w:rsid w:val="00EF0B48"/>
    <w:rsid w:val="00EF75DC"/>
    <w:rsid w:val="00F008D3"/>
    <w:rsid w:val="00F01C5A"/>
    <w:rsid w:val="00F026B5"/>
    <w:rsid w:val="00F034FF"/>
    <w:rsid w:val="00F04EBE"/>
    <w:rsid w:val="00F17D80"/>
    <w:rsid w:val="00F22D1F"/>
    <w:rsid w:val="00F23F5C"/>
    <w:rsid w:val="00F24DA8"/>
    <w:rsid w:val="00F25931"/>
    <w:rsid w:val="00F25C89"/>
    <w:rsid w:val="00F27440"/>
    <w:rsid w:val="00F32510"/>
    <w:rsid w:val="00F4064D"/>
    <w:rsid w:val="00F41603"/>
    <w:rsid w:val="00F44520"/>
    <w:rsid w:val="00F5056C"/>
    <w:rsid w:val="00F51509"/>
    <w:rsid w:val="00F517C0"/>
    <w:rsid w:val="00F530A6"/>
    <w:rsid w:val="00F61EB1"/>
    <w:rsid w:val="00F73898"/>
    <w:rsid w:val="00F757D1"/>
    <w:rsid w:val="00F76D65"/>
    <w:rsid w:val="00F778EC"/>
    <w:rsid w:val="00F82B82"/>
    <w:rsid w:val="00F9290E"/>
    <w:rsid w:val="00F963A0"/>
    <w:rsid w:val="00FA1E0B"/>
    <w:rsid w:val="00FA7D92"/>
    <w:rsid w:val="00FB394B"/>
    <w:rsid w:val="00FB4BEE"/>
    <w:rsid w:val="00FB7CC7"/>
    <w:rsid w:val="00FC42EA"/>
    <w:rsid w:val="00FC4A82"/>
    <w:rsid w:val="00FC4D73"/>
    <w:rsid w:val="00FD1A2B"/>
    <w:rsid w:val="00FD247C"/>
    <w:rsid w:val="00FD4E10"/>
    <w:rsid w:val="00FD5918"/>
    <w:rsid w:val="00FE490F"/>
    <w:rsid w:val="00FE5848"/>
    <w:rsid w:val="00FE606C"/>
    <w:rsid w:val="00FE6A82"/>
    <w:rsid w:val="00FF36B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64571"/>
  <w15:chartTrackingRefBased/>
  <w15:docId w15:val="{C5F7E372-7CDD-45AD-9EA7-17C59277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79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7964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03539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610"/>
  </w:style>
  <w:style w:type="paragraph" w:styleId="Fuzeile">
    <w:name w:val="footer"/>
    <w:basedOn w:val="Standard"/>
    <w:link w:val="FuzeileZchn"/>
    <w:uiPriority w:val="99"/>
    <w:unhideWhenUsed/>
    <w:rsid w:val="004F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610"/>
  </w:style>
  <w:style w:type="character" w:styleId="BesuchterLink">
    <w:name w:val="FollowedHyperlink"/>
    <w:basedOn w:val="Absatz-Standardschriftart"/>
    <w:uiPriority w:val="99"/>
    <w:semiHidden/>
    <w:unhideWhenUsed/>
    <w:rsid w:val="000907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35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35D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D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D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DA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D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D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nnis.kottmann@surpl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urplex.net/it/mietitrebbiatrici-piu-grandi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F23E-A547-47BF-A088-6536FDD7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Ines Feller | Surplex</cp:lastModifiedBy>
  <cp:revision>604</cp:revision>
  <cp:lastPrinted>2019-05-23T10:52:00Z</cp:lastPrinted>
  <dcterms:created xsi:type="dcterms:W3CDTF">2019-06-26T13:39:00Z</dcterms:created>
  <dcterms:modified xsi:type="dcterms:W3CDTF">2020-04-29T10:45:00Z</dcterms:modified>
</cp:coreProperties>
</file>