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0A6A08B7" w:rsidR="00A763E0" w:rsidRPr="00CC3D14" w:rsidRDefault="00992ECE" w:rsidP="00CC3D14">
      <w:pPr>
        <w:spacing w:line="240" w:lineRule="auto"/>
        <w:rPr>
          <w:rFonts w:ascii="Open Sans" w:hAnsi="Open Sans" w:cs="Open Sans"/>
          <w:b/>
          <w:bCs/>
          <w:sz w:val="28"/>
          <w:szCs w:val="28"/>
          <w:lang w:val="it-IT"/>
        </w:rPr>
      </w:pPr>
      <w:r w:rsidRPr="00CC3D14">
        <w:rPr>
          <w:rFonts w:ascii="Open Sans" w:hAnsi="Open Sans" w:cs="Open Sans"/>
          <w:b/>
          <w:bCs/>
          <w:sz w:val="36"/>
          <w:szCs w:val="36"/>
          <w:lang w:val="it-IT"/>
        </w:rPr>
        <w:t>Più forti di prima</w:t>
      </w:r>
      <w:r w:rsidRPr="00CC3D14">
        <w:rPr>
          <w:rFonts w:ascii="Open Sans" w:hAnsi="Open Sans" w:cs="Open Sans"/>
          <w:sz w:val="32"/>
          <w:szCs w:val="32"/>
          <w:lang w:val="it-IT"/>
        </w:rPr>
        <w:br/>
      </w:r>
      <w:r w:rsidRPr="00CC3D14">
        <w:rPr>
          <w:rFonts w:ascii="Open Sans" w:hAnsi="Open Sans" w:cs="Open Sans"/>
          <w:b/>
          <w:bCs/>
          <w:sz w:val="28"/>
          <w:szCs w:val="28"/>
          <w:lang w:val="it-IT"/>
        </w:rPr>
        <w:t>Perché il commercio di macchinari usati è un’utile risorsa nella lotta alla crisi da coronavirus</w:t>
      </w:r>
    </w:p>
    <w:p w14:paraId="20DD075C" w14:textId="5A7014B6" w:rsidR="00CC3D14" w:rsidRPr="00CC3D14" w:rsidRDefault="00CC3D14" w:rsidP="00CC3D14">
      <w:pPr>
        <w:spacing w:line="240" w:lineRule="auto"/>
        <w:rPr>
          <w:rFonts w:ascii="Open Sans" w:hAnsi="Open Sans" w:cs="Open Sans"/>
          <w:lang w:val="it-IT"/>
        </w:rPr>
      </w:pPr>
    </w:p>
    <w:p w14:paraId="18D75E1D" w14:textId="194249C4" w:rsidR="00CC3D14" w:rsidRPr="00CC3D14" w:rsidRDefault="00CC3D14" w:rsidP="00CC3D14">
      <w:pPr>
        <w:spacing w:line="240" w:lineRule="auto"/>
        <w:rPr>
          <w:rFonts w:ascii="Open Sans" w:eastAsia="Open Sans" w:hAnsi="Open Sans" w:cs="Open Sans"/>
          <w:sz w:val="24"/>
          <w:szCs w:val="24"/>
          <w:lang w:val="it-IT"/>
        </w:rPr>
      </w:pPr>
      <w:r>
        <w:rPr>
          <w:rFonts w:ascii="Open Sans" w:eastAsia="Open Sans" w:hAnsi="Open Sans" w:cs="Open Sans"/>
          <w:noProof/>
        </w:rPr>
        <w:drawing>
          <wp:inline distT="0" distB="0" distL="0" distR="0" wp14:anchorId="1F14A5C5" wp14:editId="22769544">
            <wp:extent cx="5733415" cy="3822488"/>
            <wp:effectExtent l="0" t="0" r="635"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3415" cy="3822488"/>
                    </a:xfrm>
                    <a:prstGeom prst="rect">
                      <a:avLst/>
                    </a:prstGeom>
                    <a:noFill/>
                    <a:ln>
                      <a:noFill/>
                    </a:ln>
                  </pic:spPr>
                </pic:pic>
              </a:graphicData>
            </a:graphic>
          </wp:inline>
        </w:drawing>
      </w:r>
    </w:p>
    <w:p w14:paraId="00000004" w14:textId="77777777" w:rsidR="00A763E0" w:rsidRPr="00CC3D14" w:rsidRDefault="00A763E0" w:rsidP="00CC3D14">
      <w:pPr>
        <w:jc w:val="both"/>
        <w:rPr>
          <w:rFonts w:ascii="Open Sans" w:eastAsia="Open Sans" w:hAnsi="Open Sans" w:cs="Open Sans"/>
          <w:lang w:val="it-IT"/>
        </w:rPr>
      </w:pPr>
    </w:p>
    <w:p w14:paraId="00000005" w14:textId="77777777" w:rsidR="00A763E0" w:rsidRPr="00CC3D14" w:rsidRDefault="00992ECE" w:rsidP="00CC3D14">
      <w:pPr>
        <w:jc w:val="both"/>
        <w:rPr>
          <w:rFonts w:ascii="Open Sans" w:eastAsia="Open Sans" w:hAnsi="Open Sans" w:cs="Open Sans"/>
          <w:bCs/>
          <w:color w:val="B83636"/>
        </w:rPr>
      </w:pPr>
      <w:r w:rsidRPr="00CC3D14">
        <w:rPr>
          <w:rFonts w:ascii="Open Sans" w:eastAsia="Open Sans" w:hAnsi="Open Sans" w:cs="Open Sans"/>
          <w:bCs/>
          <w:color w:val="B83636"/>
        </w:rPr>
        <w:t>Signor Werker, Signor Stalter, Signora Duijmelings - come sta affrontando Surplex la crisi innescata dal coronavirus?</w:t>
      </w:r>
    </w:p>
    <w:p w14:paraId="00000006" w14:textId="77777777" w:rsidR="00A763E0" w:rsidRPr="00CC3D14" w:rsidRDefault="00992ECE" w:rsidP="00CC3D14">
      <w:pPr>
        <w:numPr>
          <w:ilvl w:val="0"/>
          <w:numId w:val="2"/>
        </w:numPr>
        <w:jc w:val="both"/>
        <w:rPr>
          <w:rFonts w:ascii="Open Sans" w:eastAsia="Open Sans" w:hAnsi="Open Sans" w:cs="Open Sans"/>
          <w:lang w:val="it-IT"/>
        </w:rPr>
      </w:pPr>
      <w:r w:rsidRPr="00CC3D14">
        <w:rPr>
          <w:rFonts w:ascii="Open Sans" w:eastAsia="Open Sans" w:hAnsi="Open Sans" w:cs="Open Sans"/>
          <w:lang w:val="it-IT"/>
        </w:rPr>
        <w:t>MW: Sorprendentemente bene. Surplex fa parte dell’asse vincente nella crisi da coronavirus. L’andamento delle nostre cifre aziendali è positivo. Il fatturato, ad esempio, è notevolmente superiore al livello dello scorso anno.</w:t>
      </w:r>
    </w:p>
    <w:p w14:paraId="00000007" w14:textId="28457701" w:rsidR="00A763E0" w:rsidRPr="00CC3D14" w:rsidRDefault="00992ECE" w:rsidP="00CC3D14">
      <w:pPr>
        <w:numPr>
          <w:ilvl w:val="0"/>
          <w:numId w:val="2"/>
        </w:numPr>
        <w:jc w:val="both"/>
        <w:rPr>
          <w:rFonts w:ascii="Open Sans" w:eastAsia="Open Sans" w:hAnsi="Open Sans" w:cs="Open Sans"/>
          <w:lang w:val="it-IT"/>
        </w:rPr>
      </w:pPr>
      <w:r w:rsidRPr="00CC3D14">
        <w:rPr>
          <w:rFonts w:ascii="Open Sans" w:eastAsia="Open Sans" w:hAnsi="Open Sans" w:cs="Open Sans"/>
          <w:lang w:val="it-IT"/>
        </w:rPr>
        <w:t xml:space="preserve">US: Nell’anno corrente abbiamo finora tenuto </w:t>
      </w:r>
      <w:r w:rsidR="00233F3A">
        <w:rPr>
          <w:rFonts w:ascii="Open Sans" w:eastAsia="Open Sans" w:hAnsi="Open Sans" w:cs="Open Sans"/>
          <w:lang w:val="it-IT"/>
        </w:rPr>
        <w:t>584</w:t>
      </w:r>
      <w:r w:rsidRPr="00CC3D14">
        <w:rPr>
          <w:rFonts w:ascii="Open Sans" w:eastAsia="Open Sans" w:hAnsi="Open Sans" w:cs="Open Sans"/>
          <w:lang w:val="it-IT"/>
        </w:rPr>
        <w:t xml:space="preserve"> aste online in tutto il mondo. Un nuovo record! E sono state battute oltre </w:t>
      </w:r>
      <w:r w:rsidR="00233F3A">
        <w:rPr>
          <w:rFonts w:ascii="Open Sans" w:eastAsia="Open Sans" w:hAnsi="Open Sans" w:cs="Open Sans"/>
          <w:lang w:val="it-IT"/>
        </w:rPr>
        <w:t>55.000</w:t>
      </w:r>
      <w:r w:rsidRPr="00CC3D14">
        <w:rPr>
          <w:rFonts w:ascii="Open Sans" w:eastAsia="Open Sans" w:hAnsi="Open Sans" w:cs="Open Sans"/>
          <w:lang w:val="it-IT"/>
        </w:rPr>
        <w:t xml:space="preserve"> macchine e attrezzature di lavoro usate. </w:t>
      </w:r>
    </w:p>
    <w:p w14:paraId="00000008" w14:textId="77777777" w:rsidR="00A763E0" w:rsidRPr="00CC3D14" w:rsidRDefault="00992ECE" w:rsidP="00CC3D14">
      <w:pPr>
        <w:numPr>
          <w:ilvl w:val="0"/>
          <w:numId w:val="2"/>
        </w:numPr>
        <w:jc w:val="both"/>
        <w:rPr>
          <w:rFonts w:ascii="Open Sans" w:eastAsia="Open Sans" w:hAnsi="Open Sans" w:cs="Open Sans"/>
          <w:lang w:val="it-IT"/>
        </w:rPr>
      </w:pPr>
      <w:r w:rsidRPr="00CC3D14">
        <w:rPr>
          <w:rFonts w:ascii="Open Sans" w:eastAsia="Open Sans" w:hAnsi="Open Sans" w:cs="Open Sans"/>
          <w:lang w:val="it-IT"/>
        </w:rPr>
        <w:t>GD: In sintesi, dopo quasi un anno di pandemia siamo più forti di prima. Allo stesso tempo, stiamo aiutando altre realtà a superare meglio la crisi.</w:t>
      </w:r>
    </w:p>
    <w:p w14:paraId="5EEE7F61" w14:textId="77777777" w:rsidR="00233F3A" w:rsidRDefault="00992ECE" w:rsidP="00233F3A">
      <w:pPr>
        <w:jc w:val="both"/>
        <w:rPr>
          <w:rFonts w:ascii="Open Sans" w:eastAsia="Open Sans" w:hAnsi="Open Sans" w:cs="Open Sans"/>
          <w:bCs/>
          <w:color w:val="B83636"/>
        </w:rPr>
      </w:pPr>
      <w:r w:rsidRPr="00CC3D14">
        <w:rPr>
          <w:rFonts w:ascii="Open Sans" w:eastAsia="Open Sans" w:hAnsi="Open Sans" w:cs="Open Sans"/>
          <w:bCs/>
          <w:color w:val="B83636"/>
        </w:rPr>
        <w:t xml:space="preserve">Cosa può fare Surplex in tal senso? Stiamo attraversando la seconda ondata della pandemia. </w:t>
      </w:r>
      <w:r w:rsidR="00233F3A" w:rsidRPr="00233F3A">
        <w:rPr>
          <w:rFonts w:ascii="Open Sans" w:eastAsia="Open Sans" w:hAnsi="Open Sans" w:cs="Open Sans"/>
          <w:bCs/>
          <w:color w:val="B83636"/>
        </w:rPr>
        <w:t xml:space="preserve">Si </w:t>
      </w:r>
      <w:proofErr w:type="spellStart"/>
      <w:r w:rsidR="00233F3A" w:rsidRPr="00233F3A">
        <w:rPr>
          <w:rFonts w:ascii="Open Sans" w:eastAsia="Open Sans" w:hAnsi="Open Sans" w:cs="Open Sans"/>
          <w:bCs/>
          <w:color w:val="B83636"/>
        </w:rPr>
        <w:t>prevede</w:t>
      </w:r>
      <w:proofErr w:type="spellEnd"/>
      <w:r w:rsidR="00233F3A" w:rsidRPr="00233F3A">
        <w:rPr>
          <w:rFonts w:ascii="Open Sans" w:eastAsia="Open Sans" w:hAnsi="Open Sans" w:cs="Open Sans"/>
          <w:bCs/>
          <w:color w:val="B83636"/>
        </w:rPr>
        <w:t xml:space="preserve"> </w:t>
      </w:r>
      <w:proofErr w:type="spellStart"/>
      <w:r w:rsidR="00233F3A" w:rsidRPr="00233F3A">
        <w:rPr>
          <w:rFonts w:ascii="Open Sans" w:eastAsia="Open Sans" w:hAnsi="Open Sans" w:cs="Open Sans"/>
          <w:bCs/>
          <w:color w:val="B83636"/>
        </w:rPr>
        <w:t>un</w:t>
      </w:r>
      <w:proofErr w:type="spellEnd"/>
      <w:r w:rsidR="00233F3A" w:rsidRPr="00233F3A">
        <w:rPr>
          <w:rFonts w:ascii="Open Sans" w:eastAsia="Open Sans" w:hAnsi="Open Sans" w:cs="Open Sans"/>
          <w:bCs/>
          <w:color w:val="B83636"/>
        </w:rPr>
        <w:t xml:space="preserve"> </w:t>
      </w:r>
      <w:proofErr w:type="spellStart"/>
      <w:r w:rsidR="00233F3A" w:rsidRPr="00233F3A">
        <w:rPr>
          <w:rFonts w:ascii="Open Sans" w:eastAsia="Open Sans" w:hAnsi="Open Sans" w:cs="Open Sans"/>
          <w:bCs/>
          <w:color w:val="B83636"/>
        </w:rPr>
        <w:t>aumento</w:t>
      </w:r>
      <w:proofErr w:type="spellEnd"/>
      <w:r w:rsidR="00233F3A" w:rsidRPr="00233F3A">
        <w:rPr>
          <w:rFonts w:ascii="Open Sans" w:eastAsia="Open Sans" w:hAnsi="Open Sans" w:cs="Open Sans"/>
          <w:bCs/>
          <w:color w:val="B83636"/>
        </w:rPr>
        <w:t xml:space="preserve"> delle </w:t>
      </w:r>
      <w:proofErr w:type="spellStart"/>
      <w:r w:rsidR="00233F3A" w:rsidRPr="00233F3A">
        <w:rPr>
          <w:rFonts w:ascii="Open Sans" w:eastAsia="Open Sans" w:hAnsi="Open Sans" w:cs="Open Sans"/>
          <w:bCs/>
          <w:color w:val="B83636"/>
        </w:rPr>
        <w:t>insolvenze</w:t>
      </w:r>
      <w:proofErr w:type="spellEnd"/>
      <w:r w:rsidR="00233F3A" w:rsidRPr="00233F3A">
        <w:rPr>
          <w:rFonts w:ascii="Open Sans" w:eastAsia="Open Sans" w:hAnsi="Open Sans" w:cs="Open Sans"/>
          <w:bCs/>
          <w:color w:val="B83636"/>
        </w:rPr>
        <w:t xml:space="preserve"> e delle </w:t>
      </w:r>
      <w:proofErr w:type="spellStart"/>
      <w:r w:rsidR="00233F3A" w:rsidRPr="00233F3A">
        <w:rPr>
          <w:rFonts w:ascii="Open Sans" w:eastAsia="Open Sans" w:hAnsi="Open Sans" w:cs="Open Sans"/>
          <w:bCs/>
          <w:color w:val="B83636"/>
        </w:rPr>
        <w:t>ristrutturazioni</w:t>
      </w:r>
      <w:proofErr w:type="spellEnd"/>
      <w:r w:rsidR="00233F3A" w:rsidRPr="00233F3A">
        <w:rPr>
          <w:rFonts w:ascii="Open Sans" w:eastAsia="Open Sans" w:hAnsi="Open Sans" w:cs="Open Sans"/>
          <w:bCs/>
          <w:color w:val="B83636"/>
        </w:rPr>
        <w:t>.</w:t>
      </w:r>
      <w:r w:rsidR="00233F3A">
        <w:rPr>
          <w:rFonts w:ascii="Open Sans" w:eastAsia="Open Sans" w:hAnsi="Open Sans" w:cs="Open Sans"/>
          <w:bCs/>
          <w:color w:val="B83636"/>
        </w:rPr>
        <w:t xml:space="preserve"> </w:t>
      </w:r>
    </w:p>
    <w:p w14:paraId="0000000A" w14:textId="42A57A93" w:rsidR="00A763E0" w:rsidRPr="00CC3D14" w:rsidRDefault="00992ECE" w:rsidP="00233F3A">
      <w:pPr>
        <w:numPr>
          <w:ilvl w:val="0"/>
          <w:numId w:val="2"/>
        </w:numPr>
        <w:jc w:val="both"/>
        <w:rPr>
          <w:rFonts w:ascii="Open Sans" w:eastAsia="Open Sans" w:hAnsi="Open Sans" w:cs="Open Sans"/>
          <w:lang w:val="it-IT"/>
        </w:rPr>
      </w:pPr>
      <w:r w:rsidRPr="00CC3D14">
        <w:rPr>
          <w:rFonts w:ascii="Open Sans" w:eastAsia="Open Sans" w:hAnsi="Open Sans" w:cs="Open Sans"/>
          <w:lang w:val="it-IT"/>
        </w:rPr>
        <w:t xml:space="preserve">GD: È proprio questo il punto! Insolvenze e ristrutturazioni sono processi di adattamento inevitabili ai tempi del coronavirus. Se però non posso evitare un processo doloroso, posso almeno gestirlo in modo ottimale. Che è esattamente ciò che fa Surplex con i propri servizi. Tiriamo fuori il meglio per i nostri clienti. </w:t>
      </w:r>
      <w:r w:rsidRPr="00CC3D14">
        <w:rPr>
          <w:rFonts w:ascii="Open Sans" w:eastAsia="Open Sans" w:hAnsi="Open Sans" w:cs="Open Sans"/>
          <w:lang w:val="it-IT"/>
        </w:rPr>
        <w:lastRenderedPageBreak/>
        <w:t>Aiutando le aziende ad ammortizzare nel miglior modo possibile le conseguenze della crisi innescata dal coronavirus.</w:t>
      </w:r>
    </w:p>
    <w:p w14:paraId="0000000B" w14:textId="77777777" w:rsidR="00A763E0" w:rsidRPr="00CC3D14" w:rsidRDefault="00992ECE" w:rsidP="00CC3D14">
      <w:pPr>
        <w:jc w:val="both"/>
        <w:rPr>
          <w:rFonts w:ascii="Open Sans" w:eastAsia="Open Sans" w:hAnsi="Open Sans" w:cs="Open Sans"/>
          <w:bCs/>
          <w:color w:val="B83636"/>
        </w:rPr>
      </w:pPr>
      <w:r w:rsidRPr="00CC3D14">
        <w:rPr>
          <w:rFonts w:ascii="Open Sans" w:eastAsia="Open Sans" w:hAnsi="Open Sans" w:cs="Open Sans"/>
          <w:bCs/>
          <w:color w:val="B83636"/>
        </w:rPr>
        <w:t>Come si gestisce un processo simile in maniera ottimale?</w:t>
      </w:r>
    </w:p>
    <w:p w14:paraId="0000000C" w14:textId="77777777" w:rsidR="00A763E0" w:rsidRPr="00CC3D14" w:rsidRDefault="00992ECE" w:rsidP="00CC3D14">
      <w:pPr>
        <w:numPr>
          <w:ilvl w:val="0"/>
          <w:numId w:val="4"/>
        </w:numPr>
        <w:jc w:val="both"/>
        <w:rPr>
          <w:rFonts w:ascii="Open Sans" w:eastAsia="Open Sans" w:hAnsi="Open Sans" w:cs="Open Sans"/>
          <w:lang w:val="it-IT"/>
        </w:rPr>
      </w:pPr>
      <w:r w:rsidRPr="00CC3D14">
        <w:rPr>
          <w:rFonts w:ascii="Open Sans" w:eastAsia="Open Sans" w:hAnsi="Open Sans" w:cs="Open Sans"/>
          <w:lang w:val="it-IT"/>
        </w:rPr>
        <w:t>US: Sia un’insolvenza che una ristrutturazione liberano una grande quantità di immobilizzazioni. Tutto viene fatto valere. Dal piccolo trapano a mano al carrello elevatore, fino al macchinario di grandi dimensioni dove lo smontaggio richiede l’impiego di una gru. In fin dei conti, per il committente si tratta sempre di ottenere il ricavo migliore.</w:t>
      </w:r>
    </w:p>
    <w:p w14:paraId="0000000D" w14:textId="77777777" w:rsidR="00A763E0" w:rsidRPr="00CC3D14" w:rsidRDefault="00992ECE" w:rsidP="00CC3D14">
      <w:pPr>
        <w:numPr>
          <w:ilvl w:val="0"/>
          <w:numId w:val="4"/>
        </w:numPr>
        <w:jc w:val="both"/>
        <w:rPr>
          <w:rFonts w:ascii="Open Sans" w:eastAsia="Open Sans" w:hAnsi="Open Sans" w:cs="Open Sans"/>
          <w:lang w:val="it-IT"/>
        </w:rPr>
      </w:pPr>
      <w:r w:rsidRPr="00CC3D14">
        <w:rPr>
          <w:rFonts w:ascii="Open Sans" w:eastAsia="Open Sans" w:hAnsi="Open Sans" w:cs="Open Sans"/>
          <w:lang w:val="it-IT"/>
        </w:rPr>
        <w:t>GD: Per fare ciò, serve innanzitutto una piattaforma d’aste efficiente di portata internazionale. In secondo luogo, una strategia di marketing online professionale. E infine un’integrazione stretta e intelligente fra servizi online e offline. Il vantaggio di cui disponiamo in questi ambiti va a beneficio non soltanto nostro, ma soprattutto dei nostri clienti.</w:t>
      </w:r>
    </w:p>
    <w:p w14:paraId="0000000E" w14:textId="77777777" w:rsidR="00A763E0" w:rsidRPr="00CC3D14" w:rsidRDefault="00992ECE" w:rsidP="00CC3D14">
      <w:pPr>
        <w:numPr>
          <w:ilvl w:val="0"/>
          <w:numId w:val="4"/>
        </w:numPr>
        <w:jc w:val="both"/>
        <w:rPr>
          <w:rFonts w:ascii="Open Sans" w:eastAsia="Open Sans" w:hAnsi="Open Sans" w:cs="Open Sans"/>
          <w:lang w:val="it-IT"/>
        </w:rPr>
      </w:pPr>
      <w:r w:rsidRPr="00CC3D14">
        <w:rPr>
          <w:rFonts w:ascii="Open Sans" w:eastAsia="Open Sans" w:hAnsi="Open Sans" w:cs="Open Sans"/>
          <w:lang w:val="it-IT"/>
        </w:rPr>
        <w:t>MW: Per quanto riguarda i servizi offline, Surplex vanta addirittura una posizione unica. Siamo l’unica casa d’aste industriali in tutta Europa in grado di offrire soluzioni complete che comprendono tutti i servizi inerenti il commercio a livello mondiale di macchinari di seconda mano. Smontaggio, carico e pratiche doganali inclusi. Non è solo questione di vendere macchinari usati sul mercato mondiale, ma anche di dipanare l’intera procedura di vendita in modo ottimale e senza difficoltà.</w:t>
      </w:r>
    </w:p>
    <w:p w14:paraId="0000000F" w14:textId="77777777" w:rsidR="00A763E0" w:rsidRPr="00CC3D14" w:rsidRDefault="00992ECE" w:rsidP="00CC3D14">
      <w:pPr>
        <w:jc w:val="both"/>
        <w:rPr>
          <w:rFonts w:ascii="Open Sans" w:eastAsia="Open Sans" w:hAnsi="Open Sans" w:cs="Open Sans"/>
          <w:bCs/>
          <w:color w:val="B83636"/>
        </w:rPr>
      </w:pPr>
      <w:r w:rsidRPr="00CC3D14">
        <w:rPr>
          <w:rFonts w:ascii="Open Sans" w:eastAsia="Open Sans" w:hAnsi="Open Sans" w:cs="Open Sans"/>
          <w:bCs/>
          <w:color w:val="B83636"/>
        </w:rPr>
        <w:t>Andando dritto al concreto: quale valore aggiunto offre Surplex alle realtà industriali alle prese con la dura lotta contro il coronavirus?</w:t>
      </w:r>
    </w:p>
    <w:p w14:paraId="00000010" w14:textId="77777777" w:rsidR="00A763E0" w:rsidRPr="00CC3D14" w:rsidRDefault="00992ECE" w:rsidP="00CC3D14">
      <w:pPr>
        <w:numPr>
          <w:ilvl w:val="0"/>
          <w:numId w:val="3"/>
        </w:numPr>
        <w:jc w:val="both"/>
        <w:rPr>
          <w:rFonts w:ascii="Open Sans" w:eastAsia="Open Sans" w:hAnsi="Open Sans" w:cs="Open Sans"/>
          <w:lang w:val="it-IT"/>
        </w:rPr>
      </w:pPr>
      <w:r w:rsidRPr="00CC3D14">
        <w:rPr>
          <w:rFonts w:ascii="Open Sans" w:eastAsia="Open Sans" w:hAnsi="Open Sans" w:cs="Open Sans"/>
          <w:lang w:val="it-IT"/>
        </w:rPr>
        <w:t>US: A queste aziende offriamo l’opportunità di mettere all’asta sul mercato mondiale i macchinari in esubero al miglior prezzo possibile.</w:t>
      </w:r>
    </w:p>
    <w:p w14:paraId="00000011" w14:textId="77777777" w:rsidR="00A763E0" w:rsidRPr="00CC3D14" w:rsidRDefault="00992ECE" w:rsidP="00CC3D14">
      <w:pPr>
        <w:numPr>
          <w:ilvl w:val="0"/>
          <w:numId w:val="3"/>
        </w:numPr>
        <w:jc w:val="both"/>
        <w:rPr>
          <w:rFonts w:ascii="Open Sans" w:eastAsia="Open Sans" w:hAnsi="Open Sans" w:cs="Open Sans"/>
          <w:lang w:val="it-IT"/>
        </w:rPr>
      </w:pPr>
      <w:r w:rsidRPr="00CC3D14">
        <w:rPr>
          <w:rFonts w:ascii="Open Sans" w:eastAsia="Open Sans" w:hAnsi="Open Sans" w:cs="Open Sans"/>
          <w:lang w:val="it-IT"/>
        </w:rPr>
        <w:t>MW: I macchinari usati che ricevono una seconda vita fanno bene all’acquirente, al venditore e, non da ultimo, anche all’ambiente.</w:t>
      </w:r>
    </w:p>
    <w:p w14:paraId="00000012" w14:textId="1CAAEA09" w:rsidR="00A763E0" w:rsidRPr="005E446A" w:rsidRDefault="00992ECE" w:rsidP="00CC3D14">
      <w:pPr>
        <w:numPr>
          <w:ilvl w:val="0"/>
          <w:numId w:val="3"/>
        </w:numPr>
        <w:jc w:val="both"/>
        <w:rPr>
          <w:rFonts w:ascii="Open Sans" w:eastAsia="Open Sans" w:hAnsi="Open Sans" w:cs="Open Sans"/>
          <w:lang w:val="it-IT"/>
        </w:rPr>
      </w:pPr>
      <w:r w:rsidRPr="00CC3D14">
        <w:rPr>
          <w:rFonts w:ascii="Open Sans" w:hAnsi="Open Sans" w:cs="Open Sans"/>
          <w:lang w:val="it-IT"/>
        </w:rPr>
        <w:t xml:space="preserve">GD: Contribuendo ad ammortizzare finanziariamente un’insolvenza o una ristrutturazione, Surplex aiuta le aziende dei propri committenti ad uscire rinfiancate dalla crisi. </w:t>
      </w:r>
    </w:p>
    <w:p w14:paraId="63E118B5" w14:textId="4D7DD5DC" w:rsidR="005E446A" w:rsidRDefault="005E446A" w:rsidP="005E446A">
      <w:pPr>
        <w:jc w:val="both"/>
        <w:rPr>
          <w:rFonts w:ascii="Open Sans" w:hAnsi="Open Sans" w:cs="Open Sans"/>
          <w:lang w:val="it-IT"/>
        </w:rPr>
      </w:pPr>
    </w:p>
    <w:p w14:paraId="0F50F076" w14:textId="77777777" w:rsidR="005E446A" w:rsidRPr="005E446A" w:rsidRDefault="005E446A" w:rsidP="005E446A">
      <w:pPr>
        <w:jc w:val="both"/>
        <w:rPr>
          <w:rFonts w:ascii="Open Sans" w:eastAsia="Open Sans" w:hAnsi="Open Sans" w:cs="Open Sans"/>
          <w:bCs/>
          <w:color w:val="B83636"/>
        </w:rPr>
      </w:pPr>
      <w:r w:rsidRPr="005E446A">
        <w:rPr>
          <w:rFonts w:ascii="Open Sans" w:eastAsia="Open Sans" w:hAnsi="Open Sans" w:cs="Open Sans"/>
          <w:bCs/>
          <w:color w:val="B83636"/>
        </w:rPr>
        <w:t>Cos’è Surplex?</w:t>
      </w:r>
    </w:p>
    <w:p w14:paraId="6F82274B" w14:textId="68656605" w:rsidR="005E446A" w:rsidRDefault="005E446A" w:rsidP="005E446A">
      <w:pPr>
        <w:jc w:val="both"/>
        <w:rPr>
          <w:rFonts w:ascii="Open Sans" w:eastAsia="Open Sans" w:hAnsi="Open Sans" w:cs="Open Sans"/>
          <w:lang w:val="it-IT"/>
        </w:rPr>
      </w:pPr>
      <w:r w:rsidRPr="005E446A">
        <w:rPr>
          <w:rFonts w:ascii="Open Sans" w:eastAsia="Open Sans" w:hAnsi="Open Sans" w:cs="Open Sans"/>
          <w:lang w:val="it-IT"/>
        </w:rPr>
        <w:t xml:space="preserve">Surplex è una delle principali case d'asta industriali europee e si occupa della compravendita dei macchinari usati e delle attrezzature di fabbrica in tutto il mondo. La piattaforma </w:t>
      </w:r>
      <w:hyperlink r:id="rId9" w:history="1">
        <w:r w:rsidRPr="005E446A">
          <w:rPr>
            <w:rStyle w:val="Hyperlink"/>
            <w:rFonts w:ascii="Open Sans" w:eastAsia="Open Sans" w:hAnsi="Open Sans" w:cs="Open Sans"/>
            <w:lang w:val="it-IT"/>
          </w:rPr>
          <w:t>surplex.com</w:t>
        </w:r>
      </w:hyperlink>
      <w:r w:rsidRPr="005E446A">
        <w:rPr>
          <w:rFonts w:ascii="Open Sans" w:eastAsia="Open Sans" w:hAnsi="Open Sans" w:cs="Open Sans"/>
          <w:lang w:val="it-IT"/>
        </w:rPr>
        <w:t>, disponibile in 16 lingue, registra ogni anno circa 50 milioni di visualizzazioni. Più di 55.000 beni industriali vengono venduti ogni anno in oltre 500 aste online. L'azienda ha la sede a Düsseldorf e le rappresentanze in undici paesi europei. Circa 200 dipendenti provenienti da 20 nazioni generano un fatturato annuo di circa 100 milioni di euro.</w:t>
      </w:r>
    </w:p>
    <w:p w14:paraId="1507AB54" w14:textId="2EA4C8FC" w:rsidR="005E446A" w:rsidRDefault="005E446A" w:rsidP="005E446A">
      <w:pPr>
        <w:jc w:val="both"/>
        <w:rPr>
          <w:rFonts w:ascii="Open Sans" w:eastAsia="Open Sans" w:hAnsi="Open Sans" w:cs="Open Sans"/>
          <w:lang w:val="it-IT"/>
        </w:rPr>
      </w:pPr>
    </w:p>
    <w:p w14:paraId="02BF32F5" w14:textId="77777777" w:rsidR="005E446A" w:rsidRDefault="005E446A" w:rsidP="005E446A">
      <w:pPr>
        <w:jc w:val="both"/>
        <w:rPr>
          <w:rFonts w:ascii="Open Sans" w:eastAsia="Open Sans" w:hAnsi="Open Sans" w:cs="Open Sans"/>
          <w:lang w:val="it-IT"/>
        </w:rPr>
      </w:pPr>
    </w:p>
    <w:p w14:paraId="79707C6B" w14:textId="53EBAACE" w:rsidR="005E446A" w:rsidRPr="005E446A" w:rsidRDefault="005E446A" w:rsidP="005E446A">
      <w:pPr>
        <w:jc w:val="both"/>
        <w:rPr>
          <w:rFonts w:ascii="Open Sans" w:eastAsia="Open Sans" w:hAnsi="Open Sans" w:cs="Open Sans"/>
          <w:bCs/>
          <w:color w:val="B83636"/>
        </w:rPr>
      </w:pPr>
      <w:r w:rsidRPr="005E446A">
        <w:rPr>
          <w:rFonts w:ascii="Open Sans" w:eastAsia="Open Sans" w:hAnsi="Open Sans" w:cs="Open Sans"/>
          <w:bCs/>
          <w:color w:val="B83636"/>
        </w:rPr>
        <w:lastRenderedPageBreak/>
        <w:t>La persona di contatto:</w:t>
      </w:r>
    </w:p>
    <w:p w14:paraId="79870FE1" w14:textId="77777777" w:rsidR="005E446A" w:rsidRPr="005E446A" w:rsidRDefault="005E446A" w:rsidP="005E446A">
      <w:pPr>
        <w:jc w:val="both"/>
        <w:rPr>
          <w:rFonts w:ascii="Open Sans" w:eastAsia="Open Sans" w:hAnsi="Open Sans" w:cs="Open Sans"/>
          <w:lang w:val="it-IT"/>
        </w:rPr>
      </w:pPr>
      <w:r w:rsidRPr="005E446A">
        <w:rPr>
          <w:rFonts w:ascii="Open Sans" w:eastAsia="Open Sans" w:hAnsi="Open Sans" w:cs="Open Sans"/>
          <w:lang w:val="it-IT"/>
        </w:rPr>
        <w:t>Dennis Kottmann</w:t>
      </w:r>
    </w:p>
    <w:p w14:paraId="4D791955" w14:textId="77777777" w:rsidR="005E446A" w:rsidRPr="005E446A" w:rsidRDefault="005E446A" w:rsidP="005E446A">
      <w:pPr>
        <w:jc w:val="both"/>
        <w:rPr>
          <w:rFonts w:ascii="Open Sans" w:eastAsia="Open Sans" w:hAnsi="Open Sans" w:cs="Open Sans"/>
          <w:lang w:val="it-IT"/>
        </w:rPr>
      </w:pPr>
      <w:r w:rsidRPr="005E446A">
        <w:rPr>
          <w:rFonts w:ascii="Open Sans" w:eastAsia="Open Sans" w:hAnsi="Open Sans" w:cs="Open Sans"/>
          <w:lang w:val="it-IT"/>
        </w:rPr>
        <w:t>Direttore del Marketing</w:t>
      </w:r>
    </w:p>
    <w:p w14:paraId="39CDAF9D" w14:textId="4C40C22D" w:rsidR="005E446A" w:rsidRPr="005E446A" w:rsidRDefault="005255E8" w:rsidP="005E446A">
      <w:pPr>
        <w:jc w:val="both"/>
        <w:rPr>
          <w:rFonts w:ascii="Open Sans" w:eastAsia="Open Sans" w:hAnsi="Open Sans" w:cs="Open Sans"/>
          <w:lang w:val="it-IT"/>
        </w:rPr>
      </w:pPr>
      <w:hyperlink r:id="rId10" w:history="1">
        <w:r w:rsidR="005E446A" w:rsidRPr="00EE1A96">
          <w:rPr>
            <w:rStyle w:val="Hyperlink"/>
            <w:rFonts w:ascii="Open Sans" w:eastAsia="Open Sans" w:hAnsi="Open Sans" w:cs="Open Sans"/>
            <w:lang w:val="it-IT"/>
          </w:rPr>
          <w:t>www.surplex.com/it</w:t>
        </w:r>
      </w:hyperlink>
      <w:r w:rsidR="005E446A">
        <w:rPr>
          <w:rFonts w:ascii="Open Sans" w:eastAsia="Open Sans" w:hAnsi="Open Sans" w:cs="Open Sans"/>
          <w:lang w:val="it-IT"/>
        </w:rPr>
        <w:t xml:space="preserve"> </w:t>
      </w:r>
    </w:p>
    <w:p w14:paraId="22D6FCCB" w14:textId="77777777" w:rsidR="005E446A" w:rsidRPr="005E446A" w:rsidRDefault="005E446A" w:rsidP="005E446A">
      <w:pPr>
        <w:jc w:val="both"/>
        <w:rPr>
          <w:rFonts w:ascii="Open Sans" w:eastAsia="Open Sans" w:hAnsi="Open Sans" w:cs="Open Sans"/>
          <w:lang w:val="it-IT"/>
        </w:rPr>
      </w:pPr>
      <w:r w:rsidRPr="005E446A">
        <w:rPr>
          <w:rFonts w:ascii="Open Sans" w:eastAsia="Open Sans" w:hAnsi="Open Sans" w:cs="Open Sans"/>
          <w:lang w:val="it-IT"/>
        </w:rPr>
        <w:t xml:space="preserve">Tel. </w:t>
      </w:r>
      <w:proofErr w:type="gramStart"/>
      <w:r w:rsidRPr="005E446A">
        <w:rPr>
          <w:rFonts w:ascii="Open Sans" w:eastAsia="Open Sans" w:hAnsi="Open Sans" w:cs="Open Sans"/>
          <w:lang w:val="it-IT"/>
        </w:rPr>
        <w:t xml:space="preserve">  :</w:t>
      </w:r>
      <w:proofErr w:type="gramEnd"/>
      <w:r w:rsidRPr="005E446A">
        <w:rPr>
          <w:rFonts w:ascii="Open Sans" w:eastAsia="Open Sans" w:hAnsi="Open Sans" w:cs="Open Sans"/>
          <w:lang w:val="it-IT"/>
        </w:rPr>
        <w:t xml:space="preserve"> +49-211-422737-28</w:t>
      </w:r>
    </w:p>
    <w:p w14:paraId="2CACBAA9" w14:textId="77777777" w:rsidR="005E446A" w:rsidRPr="005E446A" w:rsidRDefault="005E446A" w:rsidP="005E446A">
      <w:pPr>
        <w:jc w:val="both"/>
        <w:rPr>
          <w:rFonts w:ascii="Open Sans" w:eastAsia="Open Sans" w:hAnsi="Open Sans" w:cs="Open Sans"/>
          <w:lang w:val="it-IT"/>
        </w:rPr>
      </w:pPr>
      <w:r w:rsidRPr="005E446A">
        <w:rPr>
          <w:rFonts w:ascii="Open Sans" w:eastAsia="Open Sans" w:hAnsi="Open Sans" w:cs="Open Sans"/>
          <w:lang w:val="it-IT"/>
        </w:rPr>
        <w:t xml:space="preserve">Fax </w:t>
      </w:r>
      <w:proofErr w:type="gramStart"/>
      <w:r w:rsidRPr="005E446A">
        <w:rPr>
          <w:rFonts w:ascii="Open Sans" w:eastAsia="Open Sans" w:hAnsi="Open Sans" w:cs="Open Sans"/>
          <w:lang w:val="it-IT"/>
        </w:rPr>
        <w:t xml:space="preserve">  :</w:t>
      </w:r>
      <w:proofErr w:type="gramEnd"/>
      <w:r w:rsidRPr="005E446A">
        <w:rPr>
          <w:rFonts w:ascii="Open Sans" w:eastAsia="Open Sans" w:hAnsi="Open Sans" w:cs="Open Sans"/>
          <w:lang w:val="it-IT"/>
        </w:rPr>
        <w:t xml:space="preserve"> +49-211-422737-17</w:t>
      </w:r>
    </w:p>
    <w:p w14:paraId="1304792E" w14:textId="1B53B15E" w:rsidR="005E446A" w:rsidRPr="00CC3D14" w:rsidRDefault="005E446A" w:rsidP="005E446A">
      <w:pPr>
        <w:jc w:val="both"/>
        <w:rPr>
          <w:rFonts w:ascii="Open Sans" w:eastAsia="Open Sans" w:hAnsi="Open Sans" w:cs="Open Sans"/>
          <w:lang w:val="it-IT"/>
        </w:rPr>
      </w:pPr>
      <w:proofErr w:type="gramStart"/>
      <w:r w:rsidRPr="005E446A">
        <w:rPr>
          <w:rFonts w:ascii="Open Sans" w:eastAsia="Open Sans" w:hAnsi="Open Sans" w:cs="Open Sans"/>
          <w:lang w:val="it-IT"/>
        </w:rPr>
        <w:t>Email</w:t>
      </w:r>
      <w:proofErr w:type="gramEnd"/>
      <w:r w:rsidRPr="005E446A">
        <w:rPr>
          <w:rFonts w:ascii="Open Sans" w:eastAsia="Open Sans" w:hAnsi="Open Sans" w:cs="Open Sans"/>
          <w:lang w:val="it-IT"/>
        </w:rPr>
        <w:t xml:space="preserve">: </w:t>
      </w:r>
      <w:hyperlink r:id="rId11" w:history="1">
        <w:r w:rsidRPr="00EE1A96">
          <w:rPr>
            <w:rStyle w:val="Hyperlink"/>
            <w:rFonts w:ascii="Open Sans" w:eastAsia="Open Sans" w:hAnsi="Open Sans" w:cs="Open Sans"/>
            <w:lang w:val="it-IT"/>
          </w:rPr>
          <w:t>dennis.kottmann@surplex.com</w:t>
        </w:r>
      </w:hyperlink>
      <w:r>
        <w:rPr>
          <w:rFonts w:ascii="Open Sans" w:eastAsia="Open Sans" w:hAnsi="Open Sans" w:cs="Open Sans"/>
          <w:lang w:val="it-IT"/>
        </w:rPr>
        <w:t xml:space="preserve"> </w:t>
      </w:r>
    </w:p>
    <w:sectPr w:rsidR="005E446A" w:rsidRPr="00CC3D14">
      <w:headerReference w:type="default" r:id="rId12"/>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7BCDE" w14:textId="77777777" w:rsidR="005255E8" w:rsidRDefault="005255E8" w:rsidP="00CC3D14">
      <w:pPr>
        <w:spacing w:line="240" w:lineRule="auto"/>
      </w:pPr>
      <w:r>
        <w:separator/>
      </w:r>
    </w:p>
  </w:endnote>
  <w:endnote w:type="continuationSeparator" w:id="0">
    <w:p w14:paraId="10F9D823" w14:textId="77777777" w:rsidR="005255E8" w:rsidRDefault="005255E8" w:rsidP="00CC3D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3855936"/>
      <w:docPartObj>
        <w:docPartGallery w:val="Page Numbers (Bottom of Page)"/>
        <w:docPartUnique/>
      </w:docPartObj>
    </w:sdtPr>
    <w:sdtEndPr>
      <w:rPr>
        <w:rFonts w:ascii="Open Sans" w:hAnsi="Open Sans" w:cs="Open Sans"/>
      </w:rPr>
    </w:sdtEndPr>
    <w:sdtContent>
      <w:p w14:paraId="45C40E0E" w14:textId="539053C7" w:rsidR="00CC3D14" w:rsidRPr="00CC3D14" w:rsidRDefault="00CC3D14">
        <w:pPr>
          <w:pStyle w:val="Fuzeile"/>
          <w:jc w:val="right"/>
          <w:rPr>
            <w:rFonts w:ascii="Open Sans" w:hAnsi="Open Sans" w:cs="Open Sans"/>
          </w:rPr>
        </w:pPr>
        <w:r w:rsidRPr="00CC3D14">
          <w:rPr>
            <w:rFonts w:ascii="Open Sans" w:hAnsi="Open Sans" w:cs="Open Sans"/>
          </w:rPr>
          <w:fldChar w:fldCharType="begin"/>
        </w:r>
        <w:r w:rsidRPr="00CC3D14">
          <w:rPr>
            <w:rFonts w:ascii="Open Sans" w:hAnsi="Open Sans" w:cs="Open Sans"/>
          </w:rPr>
          <w:instrText>PAGE   \* MERGEFORMAT</w:instrText>
        </w:r>
        <w:r w:rsidRPr="00CC3D14">
          <w:rPr>
            <w:rFonts w:ascii="Open Sans" w:hAnsi="Open Sans" w:cs="Open Sans"/>
          </w:rPr>
          <w:fldChar w:fldCharType="separate"/>
        </w:r>
        <w:r w:rsidRPr="00CC3D14">
          <w:rPr>
            <w:rFonts w:ascii="Open Sans" w:hAnsi="Open Sans" w:cs="Open Sans"/>
            <w:lang w:val="de-DE"/>
          </w:rPr>
          <w:t>2</w:t>
        </w:r>
        <w:r w:rsidRPr="00CC3D14">
          <w:rPr>
            <w:rFonts w:ascii="Open Sans" w:hAnsi="Open Sans" w:cs="Open Sans"/>
          </w:rPr>
          <w:fldChar w:fldCharType="end"/>
        </w:r>
        <w:r w:rsidRPr="00CC3D14">
          <w:rPr>
            <w:rFonts w:ascii="Open Sans" w:hAnsi="Open Sans" w:cs="Open Sans"/>
          </w:rPr>
          <w:t>/2</w:t>
        </w:r>
      </w:p>
    </w:sdtContent>
  </w:sdt>
  <w:p w14:paraId="4140FEBE" w14:textId="77777777" w:rsidR="00CC3D14" w:rsidRDefault="00CC3D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B6280" w14:textId="77777777" w:rsidR="005255E8" w:rsidRDefault="005255E8" w:rsidP="00CC3D14">
      <w:pPr>
        <w:spacing w:line="240" w:lineRule="auto"/>
      </w:pPr>
      <w:r>
        <w:separator/>
      </w:r>
    </w:p>
  </w:footnote>
  <w:footnote w:type="continuationSeparator" w:id="0">
    <w:p w14:paraId="16D9CF51" w14:textId="77777777" w:rsidR="005255E8" w:rsidRDefault="005255E8" w:rsidP="00CC3D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ADDCD" w14:textId="46DA1910" w:rsidR="00CC3D14" w:rsidRPr="00CC3D14" w:rsidRDefault="00CC3D14" w:rsidP="00CC3D14">
    <w:pPr>
      <w:pStyle w:val="Titel"/>
      <w:rPr>
        <w:rFonts w:ascii="Open Sans" w:hAnsi="Open Sans" w:cs="Open Sans"/>
        <w:sz w:val="4"/>
        <w:szCs w:val="4"/>
      </w:rPr>
    </w:pPr>
    <w:r w:rsidRPr="00CC3D14">
      <w:rPr>
        <w:rFonts w:ascii="Open Sans" w:hAnsi="Open Sans" w:cs="Open Sans"/>
        <w:noProof/>
        <w:sz w:val="18"/>
        <w:szCs w:val="18"/>
      </w:rPr>
      <w:drawing>
        <wp:anchor distT="0" distB="0" distL="114300" distR="114300" simplePos="0" relativeHeight="251659264" behindDoc="1" locked="0" layoutInCell="1" allowOverlap="1" wp14:anchorId="355BE37B" wp14:editId="2132AFA4">
          <wp:simplePos x="0" y="0"/>
          <wp:positionH relativeFrom="column">
            <wp:posOffset>3371305</wp:posOffset>
          </wp:positionH>
          <wp:positionV relativeFrom="paragraph">
            <wp:posOffset>-236855</wp:posOffset>
          </wp:positionV>
          <wp:extent cx="2430145" cy="548005"/>
          <wp:effectExtent l="0" t="0" r="8255" b="4445"/>
          <wp:wrapTight wrapText="bothSides">
            <wp:wrapPolygon edited="0">
              <wp:start x="0" y="0"/>
              <wp:lineTo x="0" y="21024"/>
              <wp:lineTo x="21504" y="21024"/>
              <wp:lineTo x="2150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145" cy="548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3D14">
      <w:rPr>
        <w:rFonts w:ascii="Open Sans" w:hAnsi="Open Sans" w:cs="Open Sans"/>
        <w:noProof/>
        <w:sz w:val="18"/>
        <w:szCs w:val="18"/>
      </w:rPr>
      <w:t>Intervista ai vertici aziendali di Surplex GmbH:</w:t>
    </w:r>
  </w:p>
  <w:p w14:paraId="49F921DE" w14:textId="77777777" w:rsidR="00CC3D14" w:rsidRPr="00CC3D14" w:rsidRDefault="00CC3D14" w:rsidP="00CC3D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A257C"/>
    <w:multiLevelType w:val="multilevel"/>
    <w:tmpl w:val="72186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E04DAB"/>
    <w:multiLevelType w:val="multilevel"/>
    <w:tmpl w:val="9EE8B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771D66"/>
    <w:multiLevelType w:val="multilevel"/>
    <w:tmpl w:val="28383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6A263A5"/>
    <w:multiLevelType w:val="multilevel"/>
    <w:tmpl w:val="E29C1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3E0"/>
    <w:rsid w:val="00233F3A"/>
    <w:rsid w:val="004664E6"/>
    <w:rsid w:val="005255E8"/>
    <w:rsid w:val="005E446A"/>
    <w:rsid w:val="00755E96"/>
    <w:rsid w:val="00992ECE"/>
    <w:rsid w:val="00A763E0"/>
    <w:rsid w:val="00CC3D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F6CB3"/>
  <w15:docId w15:val="{CE5ACB37-64CF-4A68-84A9-C894588F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pfzeile">
    <w:name w:val="header"/>
    <w:basedOn w:val="Standard"/>
    <w:link w:val="KopfzeileZchn"/>
    <w:uiPriority w:val="99"/>
    <w:unhideWhenUsed/>
    <w:rsid w:val="00CC3D1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C3D14"/>
  </w:style>
  <w:style w:type="paragraph" w:styleId="Fuzeile">
    <w:name w:val="footer"/>
    <w:basedOn w:val="Standard"/>
    <w:link w:val="FuzeileZchn"/>
    <w:uiPriority w:val="99"/>
    <w:unhideWhenUsed/>
    <w:rsid w:val="00CC3D1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C3D14"/>
  </w:style>
  <w:style w:type="character" w:styleId="Hyperlink">
    <w:name w:val="Hyperlink"/>
    <w:basedOn w:val="Absatz-Standardschriftart"/>
    <w:uiPriority w:val="99"/>
    <w:unhideWhenUsed/>
    <w:rsid w:val="005E446A"/>
    <w:rPr>
      <w:color w:val="0000FF" w:themeColor="hyperlink"/>
      <w:u w:val="single"/>
    </w:rPr>
  </w:style>
  <w:style w:type="character" w:styleId="NichtaufgelsteErwhnung">
    <w:name w:val="Unresolved Mention"/>
    <w:basedOn w:val="Absatz-Standardschriftart"/>
    <w:uiPriority w:val="99"/>
    <w:semiHidden/>
    <w:unhideWhenUsed/>
    <w:rsid w:val="005E4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034334">
      <w:bodyDiv w:val="1"/>
      <w:marLeft w:val="0"/>
      <w:marRight w:val="0"/>
      <w:marTop w:val="0"/>
      <w:marBottom w:val="0"/>
      <w:divBdr>
        <w:top w:val="none" w:sz="0" w:space="0" w:color="auto"/>
        <w:left w:val="none" w:sz="0" w:space="0" w:color="auto"/>
        <w:bottom w:val="none" w:sz="0" w:space="0" w:color="auto"/>
        <w:right w:val="none" w:sz="0" w:space="0" w:color="auto"/>
      </w:divBdr>
    </w:div>
    <w:div w:id="1817602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nis.kottmann@surplex.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rplex.com/it" TargetMode="External"/><Relationship Id="rId4" Type="http://schemas.openxmlformats.org/officeDocument/2006/relationships/settings" Target="settings.xml"/><Relationship Id="rId9" Type="http://schemas.openxmlformats.org/officeDocument/2006/relationships/hyperlink" Target="http://www.surplex.com/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EA442-D5B4-445E-9E28-EC7B702A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Ines Feller | Surplex</cp:lastModifiedBy>
  <cp:revision>5</cp:revision>
  <dcterms:created xsi:type="dcterms:W3CDTF">2020-11-12T09:45:00Z</dcterms:created>
  <dcterms:modified xsi:type="dcterms:W3CDTF">2020-11-17T12:18:00Z</dcterms:modified>
</cp:coreProperties>
</file>